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EF0FE" w14:textId="77777777" w:rsidR="005F0D05" w:rsidRDefault="008255C5" w:rsidP="005F0D05">
      <w:pPr>
        <w:ind w:left="-720"/>
        <w:rPr>
          <w:rFonts w:ascii="Calibri" w:hAnsi="Calibri"/>
          <w:b/>
          <w:bCs/>
        </w:rPr>
      </w:pPr>
      <w:r>
        <w:rPr>
          <w:rFonts w:ascii="Calibri" w:hAnsi="Calibri"/>
          <w:b/>
          <w:bCs/>
          <w:noProof/>
          <w:lang w:eastAsia="en-GB"/>
        </w:rPr>
        <w:drawing>
          <wp:anchor distT="0" distB="0" distL="114300" distR="114300" simplePos="0" relativeHeight="251658240" behindDoc="0" locked="0" layoutInCell="1" allowOverlap="1" wp14:anchorId="4A183880" wp14:editId="1E3C5BD9">
            <wp:simplePos x="0" y="0"/>
            <wp:positionH relativeFrom="column">
              <wp:posOffset>4007485</wp:posOffset>
            </wp:positionH>
            <wp:positionV relativeFrom="paragraph">
              <wp:posOffset>171450</wp:posOffset>
            </wp:positionV>
            <wp:extent cx="1642110" cy="17151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PLSB Logo - Childr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2110" cy="171513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Ind w:w="-72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48"/>
        <w:gridCol w:w="1024"/>
      </w:tblGrid>
      <w:tr w:rsidR="008255C5" w14:paraId="4D677EF2" w14:textId="77777777" w:rsidTr="00531C7D">
        <w:tc>
          <w:tcPr>
            <w:tcW w:w="3348" w:type="dxa"/>
            <w:tcBorders>
              <w:top w:val="single" w:sz="4" w:space="0" w:color="auto"/>
              <w:bottom w:val="dashed" w:sz="4" w:space="0" w:color="auto"/>
              <w:right w:val="single" w:sz="4" w:space="0" w:color="auto"/>
            </w:tcBorders>
          </w:tcPr>
          <w:p w14:paraId="36EFE9EF" w14:textId="77777777" w:rsidR="008255C5" w:rsidRPr="00435F64" w:rsidRDefault="00EE3409" w:rsidP="008255C5">
            <w:pPr>
              <w:spacing w:before="120" w:line="360" w:lineRule="auto"/>
              <w:rPr>
                <w:rFonts w:ascii="Calibri" w:hAnsi="Calibri"/>
                <w:b/>
                <w:bCs/>
                <w:highlight w:val="lightGray"/>
                <w:shd w:val="clear" w:color="auto" w:fill="808080"/>
              </w:rPr>
            </w:pPr>
            <w:r>
              <w:rPr>
                <w:rFonts w:ascii="Calibri" w:hAnsi="Calibri"/>
                <w:b/>
              </w:rPr>
              <w:t>Adult’s</w:t>
            </w:r>
            <w:r w:rsidR="008255C5" w:rsidRPr="00435F64">
              <w:rPr>
                <w:rFonts w:ascii="Calibri" w:hAnsi="Calibri"/>
                <w:b/>
              </w:rPr>
              <w:t xml:space="preserve"> initial/s: </w:t>
            </w:r>
          </w:p>
        </w:tc>
        <w:tc>
          <w:tcPr>
            <w:tcW w:w="1024" w:type="dxa"/>
            <w:tcBorders>
              <w:top w:val="single" w:sz="4" w:space="0" w:color="auto"/>
              <w:left w:val="single" w:sz="4" w:space="0" w:color="auto"/>
              <w:bottom w:val="dashed" w:sz="4" w:space="0" w:color="auto"/>
              <w:right w:val="single" w:sz="4" w:space="0" w:color="auto"/>
            </w:tcBorders>
          </w:tcPr>
          <w:p w14:paraId="2CEE4F5D" w14:textId="57C60551" w:rsidR="008255C5" w:rsidRPr="00435F64" w:rsidRDefault="008255C5" w:rsidP="008255C5">
            <w:pPr>
              <w:spacing w:before="120" w:line="360" w:lineRule="auto"/>
              <w:rPr>
                <w:rFonts w:ascii="Calibri" w:hAnsi="Calibri"/>
                <w:b/>
                <w:bCs/>
                <w:highlight w:val="lightGray"/>
                <w:shd w:val="clear" w:color="auto" w:fill="808080"/>
              </w:rPr>
            </w:pPr>
          </w:p>
        </w:tc>
      </w:tr>
      <w:tr w:rsidR="008255C5" w14:paraId="50AD6103" w14:textId="77777777" w:rsidTr="00531C7D">
        <w:tc>
          <w:tcPr>
            <w:tcW w:w="3348" w:type="dxa"/>
            <w:tcBorders>
              <w:top w:val="dashed" w:sz="4" w:space="0" w:color="auto"/>
              <w:bottom w:val="dashed" w:sz="4" w:space="0" w:color="auto"/>
              <w:right w:val="single" w:sz="4" w:space="0" w:color="auto"/>
            </w:tcBorders>
          </w:tcPr>
          <w:p w14:paraId="167DF3CA" w14:textId="77777777" w:rsidR="008255C5" w:rsidRPr="00435F64" w:rsidRDefault="008255C5" w:rsidP="008255C5">
            <w:pPr>
              <w:spacing w:before="120" w:line="360" w:lineRule="auto"/>
              <w:rPr>
                <w:rFonts w:ascii="Calibri" w:hAnsi="Calibri"/>
                <w:b/>
                <w:bCs/>
                <w:highlight w:val="lightGray"/>
                <w:shd w:val="clear" w:color="auto" w:fill="808080"/>
              </w:rPr>
            </w:pPr>
            <w:r w:rsidRPr="00435F64">
              <w:rPr>
                <w:rFonts w:ascii="Calibri" w:hAnsi="Calibri"/>
                <w:b/>
              </w:rPr>
              <w:t>Date of referral:</w:t>
            </w:r>
          </w:p>
        </w:tc>
        <w:tc>
          <w:tcPr>
            <w:tcW w:w="1024" w:type="dxa"/>
            <w:tcBorders>
              <w:top w:val="dashed" w:sz="4" w:space="0" w:color="auto"/>
              <w:left w:val="single" w:sz="4" w:space="0" w:color="auto"/>
              <w:bottom w:val="dashed" w:sz="4" w:space="0" w:color="auto"/>
              <w:right w:val="single" w:sz="4" w:space="0" w:color="auto"/>
            </w:tcBorders>
          </w:tcPr>
          <w:p w14:paraId="78FE591B" w14:textId="62C6CCD7" w:rsidR="008255C5" w:rsidRPr="00435F64" w:rsidRDefault="008255C5" w:rsidP="008255C5">
            <w:pPr>
              <w:spacing w:before="120" w:line="360" w:lineRule="auto"/>
              <w:rPr>
                <w:rFonts w:ascii="Calibri" w:hAnsi="Calibri"/>
                <w:b/>
                <w:bCs/>
                <w:highlight w:val="lightGray"/>
                <w:shd w:val="clear" w:color="auto" w:fill="808080"/>
              </w:rPr>
            </w:pPr>
          </w:p>
        </w:tc>
      </w:tr>
      <w:tr w:rsidR="008255C5" w14:paraId="6519E28C" w14:textId="77777777" w:rsidTr="00531C7D">
        <w:tc>
          <w:tcPr>
            <w:tcW w:w="3348" w:type="dxa"/>
            <w:tcBorders>
              <w:top w:val="dashed" w:sz="4" w:space="0" w:color="auto"/>
              <w:bottom w:val="dashed" w:sz="4" w:space="0" w:color="auto"/>
              <w:right w:val="single" w:sz="4" w:space="0" w:color="auto"/>
            </w:tcBorders>
          </w:tcPr>
          <w:p w14:paraId="266F81D7" w14:textId="77777777" w:rsidR="008255C5" w:rsidRPr="00435F64" w:rsidRDefault="008255C5" w:rsidP="008255C5">
            <w:pPr>
              <w:spacing w:before="120" w:line="360" w:lineRule="auto"/>
              <w:rPr>
                <w:rFonts w:ascii="Calibri" w:hAnsi="Calibri"/>
                <w:b/>
                <w:bCs/>
                <w:highlight w:val="lightGray"/>
                <w:shd w:val="clear" w:color="auto" w:fill="808080"/>
              </w:rPr>
            </w:pPr>
            <w:r w:rsidRPr="00435F64">
              <w:rPr>
                <w:rFonts w:ascii="Calibri" w:hAnsi="Calibri"/>
                <w:b/>
              </w:rPr>
              <w:t>Date of initial case discussion:</w:t>
            </w:r>
          </w:p>
        </w:tc>
        <w:tc>
          <w:tcPr>
            <w:tcW w:w="1024" w:type="dxa"/>
            <w:tcBorders>
              <w:top w:val="dashed" w:sz="4" w:space="0" w:color="auto"/>
              <w:left w:val="single" w:sz="4" w:space="0" w:color="auto"/>
              <w:bottom w:val="dashed" w:sz="4" w:space="0" w:color="auto"/>
              <w:right w:val="single" w:sz="4" w:space="0" w:color="auto"/>
            </w:tcBorders>
          </w:tcPr>
          <w:p w14:paraId="1ED4CF1A" w14:textId="7FAD3AD4" w:rsidR="008255C5" w:rsidRPr="00435F64" w:rsidRDefault="008255C5" w:rsidP="008255C5">
            <w:pPr>
              <w:spacing w:before="120" w:line="360" w:lineRule="auto"/>
              <w:rPr>
                <w:rFonts w:ascii="Calibri" w:hAnsi="Calibri"/>
                <w:b/>
                <w:bCs/>
                <w:highlight w:val="lightGray"/>
                <w:shd w:val="clear" w:color="auto" w:fill="808080"/>
              </w:rPr>
            </w:pPr>
          </w:p>
        </w:tc>
      </w:tr>
    </w:tbl>
    <w:p w14:paraId="2D15075A" w14:textId="77777777" w:rsidR="005F0D05" w:rsidRDefault="005F0D05" w:rsidP="005F0D05">
      <w:pPr>
        <w:ind w:left="-720"/>
        <w:rPr>
          <w:rFonts w:ascii="Calibri" w:hAnsi="Calibri"/>
          <w:b/>
          <w:bCs/>
          <w:highlight w:val="lightGray"/>
          <w:shd w:val="clear" w:color="auto" w:fill="808080"/>
        </w:rPr>
      </w:pPr>
    </w:p>
    <w:p w14:paraId="1AC7D027" w14:textId="77777777" w:rsidR="00EE3409" w:rsidRDefault="00EE3409" w:rsidP="005F0D05">
      <w:pPr>
        <w:ind w:left="-720"/>
        <w:rPr>
          <w:rFonts w:ascii="Calibri" w:hAnsi="Calibri"/>
          <w:b/>
          <w:bCs/>
          <w:highlight w:val="lightGray"/>
          <w:shd w:val="clear" w:color="auto" w:fill="808080"/>
        </w:rPr>
      </w:pPr>
    </w:p>
    <w:p w14:paraId="7E893471" w14:textId="77777777" w:rsidR="005F0D05" w:rsidRPr="00E31114" w:rsidRDefault="005F0D05" w:rsidP="005F0D05">
      <w:pPr>
        <w:ind w:left="-720"/>
        <w:rPr>
          <w:rFonts w:ascii="Calibri" w:hAnsi="Calibri"/>
          <w:b/>
          <w:bCs/>
          <w:highlight w:val="lightGray"/>
          <w:shd w:val="clear" w:color="auto" w:fill="808080"/>
        </w:rPr>
      </w:pPr>
    </w:p>
    <w:p w14:paraId="70ADCFCE" w14:textId="77777777" w:rsidR="005F0D05" w:rsidRPr="001C6B05" w:rsidRDefault="005F0D05" w:rsidP="005F0D05">
      <w:pPr>
        <w:ind w:left="-720"/>
        <w:rPr>
          <w:b/>
          <w:bCs/>
          <w:color w:val="auto"/>
          <w:sz w:val="52"/>
          <w:szCs w:val="52"/>
        </w:rPr>
      </w:pPr>
      <w:r w:rsidRPr="001C6B05">
        <w:rPr>
          <w:b/>
          <w:color w:val="auto"/>
          <w:sz w:val="52"/>
          <w:szCs w:val="52"/>
        </w:rPr>
        <w:t>Referral form:</w:t>
      </w:r>
      <w:r w:rsidRPr="001C6B05">
        <w:rPr>
          <w:color w:val="auto"/>
          <w:sz w:val="52"/>
          <w:szCs w:val="52"/>
        </w:rPr>
        <w:t xml:space="preserve"> </w:t>
      </w:r>
      <w:r w:rsidRPr="001C6B05">
        <w:rPr>
          <w:b/>
          <w:color w:val="auto"/>
          <w:sz w:val="52"/>
          <w:szCs w:val="52"/>
        </w:rPr>
        <w:t xml:space="preserve">Consideration of case for </w:t>
      </w:r>
      <w:r w:rsidR="00EE3409">
        <w:rPr>
          <w:b/>
          <w:color w:val="auto"/>
          <w:sz w:val="52"/>
          <w:szCs w:val="52"/>
        </w:rPr>
        <w:t>Safeguarding Adult</w:t>
      </w:r>
      <w:r w:rsidR="0019184A">
        <w:rPr>
          <w:b/>
          <w:color w:val="auto"/>
          <w:sz w:val="52"/>
          <w:szCs w:val="52"/>
        </w:rPr>
        <w:t>s</w:t>
      </w:r>
      <w:r w:rsidR="00EE3409">
        <w:rPr>
          <w:b/>
          <w:color w:val="auto"/>
          <w:sz w:val="52"/>
          <w:szCs w:val="52"/>
        </w:rPr>
        <w:t xml:space="preserve"> Review (SAR)</w:t>
      </w:r>
      <w:r w:rsidRPr="001C6B05">
        <w:rPr>
          <w:b/>
          <w:color w:val="auto"/>
          <w:sz w:val="52"/>
          <w:szCs w:val="52"/>
        </w:rPr>
        <w:t xml:space="preserve"> or </w:t>
      </w:r>
      <w:r w:rsidR="00EE3409">
        <w:rPr>
          <w:b/>
          <w:color w:val="auto"/>
          <w:sz w:val="52"/>
          <w:szCs w:val="52"/>
        </w:rPr>
        <w:t>Multi-Agency R</w:t>
      </w:r>
      <w:r w:rsidRPr="001C6B05">
        <w:rPr>
          <w:b/>
          <w:color w:val="auto"/>
          <w:sz w:val="52"/>
          <w:szCs w:val="52"/>
        </w:rPr>
        <w:t>eview</w:t>
      </w:r>
      <w:r w:rsidR="00EE3409">
        <w:rPr>
          <w:b/>
          <w:color w:val="auto"/>
          <w:sz w:val="52"/>
          <w:szCs w:val="52"/>
        </w:rPr>
        <w:t xml:space="preserve"> (MAR)</w:t>
      </w:r>
    </w:p>
    <w:p w14:paraId="5709FC4F" w14:textId="77777777" w:rsidR="005F0D05" w:rsidRDefault="005F0D05" w:rsidP="000862E1">
      <w:pPr>
        <w:ind w:left="-720"/>
        <w:rPr>
          <w:rFonts w:ascii="Calibri" w:hAnsi="Calibri"/>
          <w:b/>
          <w:bCs/>
        </w:rPr>
      </w:pPr>
    </w:p>
    <w:p w14:paraId="352140E3" w14:textId="77777777" w:rsidR="005F0D05" w:rsidRDefault="005F0D05" w:rsidP="000862E1">
      <w:pPr>
        <w:ind w:left="-720"/>
        <w:rPr>
          <w:rFonts w:ascii="Calibri" w:hAnsi="Calibri"/>
          <w:b/>
          <w:bCs/>
        </w:rPr>
      </w:pPr>
    </w:p>
    <w:p w14:paraId="57C3044D" w14:textId="77777777" w:rsidR="005F0D05" w:rsidRDefault="005F0D05" w:rsidP="000862E1">
      <w:pPr>
        <w:ind w:left="-720"/>
        <w:rPr>
          <w:rFonts w:ascii="Calibri" w:hAnsi="Calibri"/>
          <w:b/>
          <w:bCs/>
        </w:rPr>
      </w:pPr>
    </w:p>
    <w:p w14:paraId="6F88F4E2" w14:textId="77777777" w:rsidR="00E11297" w:rsidRDefault="000862E1" w:rsidP="000862E1">
      <w:pPr>
        <w:ind w:left="-720"/>
        <w:rPr>
          <w:noProof/>
        </w:rPr>
      </w:pPr>
      <w:r w:rsidRPr="00A472FC">
        <w:rPr>
          <w:rFonts w:ascii="Calibri" w:hAnsi="Calibri"/>
          <w:b/>
          <w:bCs/>
        </w:rPr>
        <w:t xml:space="preserve">This form consists of </w:t>
      </w:r>
      <w:r>
        <w:rPr>
          <w:rFonts w:ascii="Calibri" w:hAnsi="Calibri"/>
          <w:b/>
          <w:bCs/>
        </w:rPr>
        <w:t xml:space="preserve">the following </w:t>
      </w:r>
      <w:r w:rsidRPr="00A472FC">
        <w:rPr>
          <w:rFonts w:ascii="Calibri" w:hAnsi="Calibri"/>
          <w:b/>
          <w:bCs/>
        </w:rPr>
        <w:t>sections:</w:t>
      </w:r>
      <w:r>
        <w:rPr>
          <w:rFonts w:ascii="Calibri" w:hAnsi="Calibri"/>
          <w:b/>
          <w:bCs/>
        </w:rPr>
        <w:fldChar w:fldCharType="begin"/>
      </w:r>
      <w:r>
        <w:rPr>
          <w:rFonts w:ascii="Calibri" w:hAnsi="Calibri"/>
          <w:b/>
          <w:bCs/>
        </w:rPr>
        <w:instrText xml:space="preserve"> TOC \o "1-3" \f \h \z </w:instrText>
      </w:r>
      <w:r>
        <w:rPr>
          <w:rFonts w:ascii="Calibri" w:hAnsi="Calibri"/>
          <w:b/>
          <w:bCs/>
        </w:rPr>
        <w:fldChar w:fldCharType="separate"/>
      </w:r>
    </w:p>
    <w:p w14:paraId="7427660E" w14:textId="52AB4CD3" w:rsidR="00E11297" w:rsidRDefault="00E4793C">
      <w:pPr>
        <w:pStyle w:val="TOC1"/>
        <w:tabs>
          <w:tab w:val="right" w:leader="dot" w:pos="9017"/>
        </w:tabs>
        <w:rPr>
          <w:rFonts w:asciiTheme="minorHAnsi" w:eastAsiaTheme="minorEastAsia" w:hAnsiTheme="minorHAnsi" w:cstheme="minorBidi"/>
          <w:b w:val="0"/>
          <w:bCs w:val="0"/>
          <w:caps w:val="0"/>
          <w:noProof/>
          <w:color w:val="auto"/>
          <w:sz w:val="22"/>
          <w:szCs w:val="22"/>
          <w:lang w:eastAsia="en-GB"/>
        </w:rPr>
      </w:pPr>
      <w:hyperlink w:anchor="_Toc874585" w:history="1">
        <w:r w:rsidR="00E11297" w:rsidRPr="00892B4D">
          <w:rPr>
            <w:rStyle w:val="Hyperlink"/>
            <w:noProof/>
          </w:rPr>
          <w:t>Criteria for referring cases for a SAR</w:t>
        </w:r>
        <w:r w:rsidR="00E11297">
          <w:rPr>
            <w:noProof/>
            <w:webHidden/>
          </w:rPr>
          <w:tab/>
        </w:r>
        <w:r w:rsidR="00E11297">
          <w:rPr>
            <w:noProof/>
            <w:webHidden/>
          </w:rPr>
          <w:fldChar w:fldCharType="begin"/>
        </w:r>
        <w:r w:rsidR="00E11297">
          <w:rPr>
            <w:noProof/>
            <w:webHidden/>
          </w:rPr>
          <w:instrText xml:space="preserve"> PAGEREF _Toc874585 \h </w:instrText>
        </w:r>
        <w:r w:rsidR="00E11297">
          <w:rPr>
            <w:noProof/>
            <w:webHidden/>
          </w:rPr>
        </w:r>
        <w:r w:rsidR="00E11297">
          <w:rPr>
            <w:noProof/>
            <w:webHidden/>
          </w:rPr>
          <w:fldChar w:fldCharType="separate"/>
        </w:r>
        <w:r w:rsidR="00E11297">
          <w:rPr>
            <w:noProof/>
            <w:webHidden/>
          </w:rPr>
          <w:t>2</w:t>
        </w:r>
        <w:r w:rsidR="00E11297">
          <w:rPr>
            <w:noProof/>
            <w:webHidden/>
          </w:rPr>
          <w:fldChar w:fldCharType="end"/>
        </w:r>
      </w:hyperlink>
    </w:p>
    <w:p w14:paraId="26830CEA" w14:textId="77777777" w:rsidR="00E11297" w:rsidRDefault="00E4793C">
      <w:pPr>
        <w:pStyle w:val="TOC1"/>
        <w:tabs>
          <w:tab w:val="right" w:leader="dot" w:pos="9017"/>
        </w:tabs>
        <w:rPr>
          <w:rFonts w:asciiTheme="minorHAnsi" w:eastAsiaTheme="minorEastAsia" w:hAnsiTheme="minorHAnsi" w:cstheme="minorBidi"/>
          <w:b w:val="0"/>
          <w:bCs w:val="0"/>
          <w:caps w:val="0"/>
          <w:noProof/>
          <w:color w:val="auto"/>
          <w:sz w:val="22"/>
          <w:szCs w:val="22"/>
          <w:lang w:eastAsia="en-GB"/>
        </w:rPr>
      </w:pPr>
      <w:hyperlink w:anchor="_Toc874586" w:history="1">
        <w:r w:rsidR="00E11297" w:rsidRPr="00892B4D">
          <w:rPr>
            <w:rStyle w:val="Hyperlink"/>
            <w:noProof/>
          </w:rPr>
          <w:t>SECTION 1 (To be completed by the referring officer)</w:t>
        </w:r>
        <w:r w:rsidR="00E11297">
          <w:rPr>
            <w:noProof/>
            <w:webHidden/>
          </w:rPr>
          <w:tab/>
        </w:r>
        <w:r w:rsidR="00E11297">
          <w:rPr>
            <w:noProof/>
            <w:webHidden/>
          </w:rPr>
          <w:fldChar w:fldCharType="begin"/>
        </w:r>
        <w:r w:rsidR="00E11297">
          <w:rPr>
            <w:noProof/>
            <w:webHidden/>
          </w:rPr>
          <w:instrText xml:space="preserve"> PAGEREF _Toc874586 \h </w:instrText>
        </w:r>
        <w:r w:rsidR="00E11297">
          <w:rPr>
            <w:noProof/>
            <w:webHidden/>
          </w:rPr>
        </w:r>
        <w:r w:rsidR="00E11297">
          <w:rPr>
            <w:noProof/>
            <w:webHidden/>
          </w:rPr>
          <w:fldChar w:fldCharType="separate"/>
        </w:r>
        <w:r w:rsidR="00E11297">
          <w:rPr>
            <w:noProof/>
            <w:webHidden/>
          </w:rPr>
          <w:t>3</w:t>
        </w:r>
        <w:r w:rsidR="00E11297">
          <w:rPr>
            <w:noProof/>
            <w:webHidden/>
          </w:rPr>
          <w:fldChar w:fldCharType="end"/>
        </w:r>
      </w:hyperlink>
    </w:p>
    <w:p w14:paraId="0C934128" w14:textId="77777777" w:rsidR="00E11297" w:rsidRDefault="00E4793C">
      <w:pPr>
        <w:pStyle w:val="TOC1"/>
        <w:tabs>
          <w:tab w:val="right" w:leader="dot" w:pos="9017"/>
        </w:tabs>
        <w:rPr>
          <w:rFonts w:asciiTheme="minorHAnsi" w:eastAsiaTheme="minorEastAsia" w:hAnsiTheme="minorHAnsi" w:cstheme="minorBidi"/>
          <w:b w:val="0"/>
          <w:bCs w:val="0"/>
          <w:caps w:val="0"/>
          <w:noProof/>
          <w:color w:val="auto"/>
          <w:sz w:val="22"/>
          <w:szCs w:val="22"/>
          <w:lang w:eastAsia="en-GB"/>
        </w:rPr>
      </w:pPr>
      <w:hyperlink w:anchor="_Toc874587" w:history="1">
        <w:r w:rsidR="00E11297" w:rsidRPr="00892B4D">
          <w:rPr>
            <w:rStyle w:val="Hyperlink"/>
            <w:noProof/>
          </w:rPr>
          <w:t>SECTION 2 (to be completed by agencies other than the referring agency)</w:t>
        </w:r>
        <w:r w:rsidR="00E11297">
          <w:rPr>
            <w:noProof/>
            <w:webHidden/>
          </w:rPr>
          <w:tab/>
        </w:r>
        <w:r w:rsidR="00E11297">
          <w:rPr>
            <w:noProof/>
            <w:webHidden/>
          </w:rPr>
          <w:fldChar w:fldCharType="begin"/>
        </w:r>
        <w:r w:rsidR="00E11297">
          <w:rPr>
            <w:noProof/>
            <w:webHidden/>
          </w:rPr>
          <w:instrText xml:space="preserve"> PAGEREF _Toc874587 \h </w:instrText>
        </w:r>
        <w:r w:rsidR="00E11297">
          <w:rPr>
            <w:noProof/>
            <w:webHidden/>
          </w:rPr>
        </w:r>
        <w:r w:rsidR="00E11297">
          <w:rPr>
            <w:noProof/>
            <w:webHidden/>
          </w:rPr>
          <w:fldChar w:fldCharType="separate"/>
        </w:r>
        <w:r w:rsidR="00E11297">
          <w:rPr>
            <w:noProof/>
            <w:webHidden/>
          </w:rPr>
          <w:t>6</w:t>
        </w:r>
        <w:r w:rsidR="00E11297">
          <w:rPr>
            <w:noProof/>
            <w:webHidden/>
          </w:rPr>
          <w:fldChar w:fldCharType="end"/>
        </w:r>
      </w:hyperlink>
    </w:p>
    <w:p w14:paraId="08374E56" w14:textId="77777777" w:rsidR="00E11297" w:rsidRDefault="00E4793C">
      <w:pPr>
        <w:pStyle w:val="TOC1"/>
        <w:tabs>
          <w:tab w:val="right" w:leader="dot" w:pos="9017"/>
        </w:tabs>
        <w:rPr>
          <w:rFonts w:asciiTheme="minorHAnsi" w:eastAsiaTheme="minorEastAsia" w:hAnsiTheme="minorHAnsi" w:cstheme="minorBidi"/>
          <w:b w:val="0"/>
          <w:bCs w:val="0"/>
          <w:caps w:val="0"/>
          <w:noProof/>
          <w:color w:val="auto"/>
          <w:sz w:val="22"/>
          <w:szCs w:val="22"/>
          <w:lang w:eastAsia="en-GB"/>
        </w:rPr>
      </w:pPr>
      <w:hyperlink w:anchor="_Toc874588" w:history="1">
        <w:r w:rsidR="00E11297" w:rsidRPr="00892B4D">
          <w:rPr>
            <w:rStyle w:val="Hyperlink"/>
            <w:noProof/>
          </w:rPr>
          <w:t>SECTION 3 (to be completed by the Safeguarding Adults Review subgroup)</w:t>
        </w:r>
        <w:r w:rsidR="00E11297">
          <w:rPr>
            <w:noProof/>
            <w:webHidden/>
          </w:rPr>
          <w:tab/>
        </w:r>
        <w:r w:rsidR="00E11297">
          <w:rPr>
            <w:noProof/>
            <w:webHidden/>
          </w:rPr>
          <w:fldChar w:fldCharType="begin"/>
        </w:r>
        <w:r w:rsidR="00E11297">
          <w:rPr>
            <w:noProof/>
            <w:webHidden/>
          </w:rPr>
          <w:instrText xml:space="preserve"> PAGEREF _Toc874588 \h </w:instrText>
        </w:r>
        <w:r w:rsidR="00E11297">
          <w:rPr>
            <w:noProof/>
            <w:webHidden/>
          </w:rPr>
        </w:r>
        <w:r w:rsidR="00E11297">
          <w:rPr>
            <w:noProof/>
            <w:webHidden/>
          </w:rPr>
          <w:fldChar w:fldCharType="separate"/>
        </w:r>
        <w:r w:rsidR="00E11297">
          <w:rPr>
            <w:noProof/>
            <w:webHidden/>
          </w:rPr>
          <w:t>7</w:t>
        </w:r>
        <w:r w:rsidR="00E11297">
          <w:rPr>
            <w:noProof/>
            <w:webHidden/>
          </w:rPr>
          <w:fldChar w:fldCharType="end"/>
        </w:r>
      </w:hyperlink>
    </w:p>
    <w:p w14:paraId="4CC4F290" w14:textId="77777777" w:rsidR="00E11297" w:rsidRDefault="00E4793C">
      <w:pPr>
        <w:pStyle w:val="TOC1"/>
        <w:tabs>
          <w:tab w:val="right" w:leader="dot" w:pos="9017"/>
        </w:tabs>
        <w:rPr>
          <w:rFonts w:asciiTheme="minorHAnsi" w:eastAsiaTheme="minorEastAsia" w:hAnsiTheme="minorHAnsi" w:cstheme="minorBidi"/>
          <w:b w:val="0"/>
          <w:bCs w:val="0"/>
          <w:caps w:val="0"/>
          <w:noProof/>
          <w:color w:val="auto"/>
          <w:sz w:val="22"/>
          <w:szCs w:val="22"/>
          <w:lang w:eastAsia="en-GB"/>
        </w:rPr>
      </w:pPr>
      <w:hyperlink w:anchor="_Toc874589" w:history="1">
        <w:r w:rsidR="00E11297" w:rsidRPr="00892B4D">
          <w:rPr>
            <w:rStyle w:val="Hyperlink"/>
            <w:noProof/>
          </w:rPr>
          <w:t>To be completed by the Chair of the Safeguarding Adults Board</w:t>
        </w:r>
        <w:r w:rsidR="00E11297">
          <w:rPr>
            <w:noProof/>
            <w:webHidden/>
          </w:rPr>
          <w:tab/>
        </w:r>
        <w:r w:rsidR="00E11297">
          <w:rPr>
            <w:noProof/>
            <w:webHidden/>
          </w:rPr>
          <w:fldChar w:fldCharType="begin"/>
        </w:r>
        <w:r w:rsidR="00E11297">
          <w:rPr>
            <w:noProof/>
            <w:webHidden/>
          </w:rPr>
          <w:instrText xml:space="preserve"> PAGEREF _Toc874589 \h </w:instrText>
        </w:r>
        <w:r w:rsidR="00E11297">
          <w:rPr>
            <w:noProof/>
            <w:webHidden/>
          </w:rPr>
        </w:r>
        <w:r w:rsidR="00E11297">
          <w:rPr>
            <w:noProof/>
            <w:webHidden/>
          </w:rPr>
          <w:fldChar w:fldCharType="separate"/>
        </w:r>
        <w:r w:rsidR="00E11297">
          <w:rPr>
            <w:noProof/>
            <w:webHidden/>
          </w:rPr>
          <w:t>8</w:t>
        </w:r>
        <w:r w:rsidR="00E11297">
          <w:rPr>
            <w:noProof/>
            <w:webHidden/>
          </w:rPr>
          <w:fldChar w:fldCharType="end"/>
        </w:r>
      </w:hyperlink>
    </w:p>
    <w:p w14:paraId="3A9A566E" w14:textId="77777777" w:rsidR="00E11297" w:rsidRDefault="00E4793C">
      <w:pPr>
        <w:pStyle w:val="TOC1"/>
        <w:tabs>
          <w:tab w:val="right" w:leader="dot" w:pos="9017"/>
        </w:tabs>
        <w:rPr>
          <w:rFonts w:asciiTheme="minorHAnsi" w:eastAsiaTheme="minorEastAsia" w:hAnsiTheme="minorHAnsi" w:cstheme="minorBidi"/>
          <w:b w:val="0"/>
          <w:bCs w:val="0"/>
          <w:caps w:val="0"/>
          <w:noProof/>
          <w:color w:val="auto"/>
          <w:sz w:val="22"/>
          <w:szCs w:val="22"/>
          <w:lang w:eastAsia="en-GB"/>
        </w:rPr>
      </w:pPr>
      <w:hyperlink w:anchor="_Toc874590" w:history="1">
        <w:r w:rsidR="00E11297" w:rsidRPr="00892B4D">
          <w:rPr>
            <w:rStyle w:val="Hyperlink"/>
            <w:noProof/>
          </w:rPr>
          <w:t>Appendix 1 – Safeguarding Adults Reviews - Care and Support Statutory Guidance Issued under the Care Act 2014</w:t>
        </w:r>
        <w:r w:rsidR="00E11297">
          <w:rPr>
            <w:noProof/>
            <w:webHidden/>
          </w:rPr>
          <w:tab/>
        </w:r>
        <w:r w:rsidR="00E11297">
          <w:rPr>
            <w:noProof/>
            <w:webHidden/>
          </w:rPr>
          <w:fldChar w:fldCharType="begin"/>
        </w:r>
        <w:r w:rsidR="00E11297">
          <w:rPr>
            <w:noProof/>
            <w:webHidden/>
          </w:rPr>
          <w:instrText xml:space="preserve"> PAGEREF _Toc874590 \h </w:instrText>
        </w:r>
        <w:r w:rsidR="00E11297">
          <w:rPr>
            <w:noProof/>
            <w:webHidden/>
          </w:rPr>
        </w:r>
        <w:r w:rsidR="00E11297">
          <w:rPr>
            <w:noProof/>
            <w:webHidden/>
          </w:rPr>
          <w:fldChar w:fldCharType="separate"/>
        </w:r>
        <w:r w:rsidR="00E11297">
          <w:rPr>
            <w:noProof/>
            <w:webHidden/>
          </w:rPr>
          <w:t>9</w:t>
        </w:r>
        <w:r w:rsidR="00E11297">
          <w:rPr>
            <w:noProof/>
            <w:webHidden/>
          </w:rPr>
          <w:fldChar w:fldCharType="end"/>
        </w:r>
      </w:hyperlink>
    </w:p>
    <w:p w14:paraId="4DF284D0" w14:textId="77777777" w:rsidR="000862E1" w:rsidRDefault="000862E1" w:rsidP="000862E1">
      <w:pPr>
        <w:spacing w:after="120"/>
        <w:ind w:left="-720"/>
        <w:rPr>
          <w:rFonts w:ascii="Calibri" w:hAnsi="Calibri"/>
          <w:b/>
          <w:bCs/>
        </w:rPr>
      </w:pPr>
      <w:r>
        <w:rPr>
          <w:rFonts w:ascii="Calibri" w:hAnsi="Calibri"/>
          <w:b/>
          <w:bCs/>
        </w:rPr>
        <w:fldChar w:fldCharType="end"/>
      </w:r>
    </w:p>
    <w:p w14:paraId="6BDE0B02" w14:textId="77777777" w:rsidR="000862E1" w:rsidRPr="003F0D23" w:rsidRDefault="000862E1" w:rsidP="000862E1">
      <w:pPr>
        <w:ind w:left="-720"/>
        <w:rPr>
          <w:rFonts w:ascii="Calibri" w:hAnsi="Calibri"/>
          <w:b/>
          <w:bCs/>
        </w:rPr>
      </w:pPr>
    </w:p>
    <w:p w14:paraId="405937B3" w14:textId="77777777" w:rsidR="000862E1" w:rsidRPr="003F0D23" w:rsidRDefault="000862E1" w:rsidP="000862E1">
      <w:pPr>
        <w:ind w:left="-720"/>
        <w:rPr>
          <w:rFonts w:ascii="Calibri" w:hAnsi="Calibri"/>
          <w:b/>
          <w:bCs/>
          <w:shd w:val="clear" w:color="auto" w:fill="808080"/>
        </w:rPr>
        <w:sectPr w:rsidR="000862E1" w:rsidRPr="003F0D23" w:rsidSect="00141123">
          <w:headerReference w:type="default" r:id="rId10"/>
          <w:footerReference w:type="default" r:id="rId11"/>
          <w:headerReference w:type="first" r:id="rId12"/>
          <w:footerReference w:type="first" r:id="rId13"/>
          <w:pgSz w:w="11907" w:h="16839" w:code="9"/>
          <w:pgMar w:top="1440" w:right="1440" w:bottom="1440" w:left="1440" w:header="709" w:footer="709" w:gutter="0"/>
          <w:pgNumType w:start="1"/>
          <w:cols w:space="708"/>
          <w:docGrid w:linePitch="360"/>
        </w:sectPr>
      </w:pPr>
    </w:p>
    <w:p w14:paraId="39BA9E20" w14:textId="77777777" w:rsidR="000862E1" w:rsidRPr="00704A8E" w:rsidRDefault="000862E1" w:rsidP="00A12139">
      <w:pPr>
        <w:pStyle w:val="Heading1"/>
      </w:pPr>
      <w:bookmarkStart w:id="0" w:name="_Toc874585"/>
      <w:r w:rsidRPr="00704A8E">
        <w:lastRenderedPageBreak/>
        <w:t xml:space="preserve">Criteria </w:t>
      </w:r>
      <w:r w:rsidR="005132CA">
        <w:t>f</w:t>
      </w:r>
      <w:r w:rsidRPr="00704A8E">
        <w:t xml:space="preserve">or </w:t>
      </w:r>
      <w:r>
        <w:t>r</w:t>
      </w:r>
      <w:r w:rsidRPr="00704A8E">
        <w:t xml:space="preserve">eferring </w:t>
      </w:r>
      <w:r>
        <w:t>c</w:t>
      </w:r>
      <w:r w:rsidRPr="00704A8E">
        <w:t xml:space="preserve">ases </w:t>
      </w:r>
      <w:r w:rsidR="005132CA">
        <w:t>for an S</w:t>
      </w:r>
      <w:r w:rsidR="00EE3409">
        <w:t>A</w:t>
      </w:r>
      <w:r w:rsidR="005132CA">
        <w:t>R</w:t>
      </w:r>
      <w:r w:rsidR="0019184A">
        <w:rPr>
          <w:rStyle w:val="FootnoteReference"/>
        </w:rPr>
        <w:footnoteReference w:id="1"/>
      </w:r>
      <w:bookmarkEnd w:id="0"/>
    </w:p>
    <w:p w14:paraId="47511222" w14:textId="77777777" w:rsidR="000862E1" w:rsidRPr="00DE3762" w:rsidRDefault="000862E1" w:rsidP="000862E1">
      <w:pPr>
        <w:jc w:val="both"/>
        <w:rPr>
          <w:rFonts w:ascii="Calibri" w:hAnsi="Calibri"/>
          <w:b/>
          <w:bCs/>
        </w:rPr>
      </w:pPr>
    </w:p>
    <w:p w14:paraId="0C317A65" w14:textId="4993AC95" w:rsidR="00317731" w:rsidRPr="00317731" w:rsidRDefault="00317731" w:rsidP="00317731">
      <w:pPr>
        <w:pStyle w:val="ListParagraph"/>
        <w:numPr>
          <w:ilvl w:val="0"/>
          <w:numId w:val="32"/>
        </w:numPr>
        <w:jc w:val="both"/>
        <w:rPr>
          <w:rFonts w:ascii="Calibri" w:hAnsi="Calibri"/>
          <w:bCs/>
        </w:rPr>
      </w:pPr>
      <w:r w:rsidRPr="00317731">
        <w:rPr>
          <w:rFonts w:ascii="Calibri" w:hAnsi="Calibri"/>
          <w:bCs/>
        </w:rPr>
        <w:t>A SAB must arrange for there to be a review of a case involving an adult in its area with needs for care and support (whether or not the local authority has been meeting any of those needs) if—</w:t>
      </w:r>
    </w:p>
    <w:p w14:paraId="61313893" w14:textId="77777777" w:rsidR="00317731" w:rsidRPr="00317731" w:rsidRDefault="00317731" w:rsidP="00317731">
      <w:pPr>
        <w:pStyle w:val="ListParagraph"/>
        <w:numPr>
          <w:ilvl w:val="1"/>
          <w:numId w:val="32"/>
        </w:numPr>
        <w:jc w:val="both"/>
        <w:rPr>
          <w:rFonts w:ascii="Calibri" w:hAnsi="Calibri"/>
          <w:bCs/>
        </w:rPr>
      </w:pPr>
      <w:r w:rsidRPr="00317731">
        <w:rPr>
          <w:rFonts w:ascii="Calibri" w:hAnsi="Calibri"/>
          <w:bCs/>
        </w:rPr>
        <w:t>there is reasonable cause for concern about how the SAB, members of it or other persons with relevant functions worked together to safeguard the adult, and</w:t>
      </w:r>
    </w:p>
    <w:p w14:paraId="38544EF9" w14:textId="77777777" w:rsidR="00317731" w:rsidRDefault="00317731" w:rsidP="00317731">
      <w:pPr>
        <w:pStyle w:val="ListParagraph"/>
        <w:numPr>
          <w:ilvl w:val="1"/>
          <w:numId w:val="32"/>
        </w:numPr>
        <w:jc w:val="both"/>
        <w:rPr>
          <w:rFonts w:ascii="Calibri" w:hAnsi="Calibri"/>
          <w:bCs/>
        </w:rPr>
      </w:pPr>
      <w:r w:rsidRPr="00317731">
        <w:rPr>
          <w:rFonts w:ascii="Calibri" w:hAnsi="Calibri"/>
          <w:bCs/>
        </w:rPr>
        <w:t>condition 1 or 2 is met.</w:t>
      </w:r>
    </w:p>
    <w:p w14:paraId="15666BB2" w14:textId="77777777" w:rsidR="00317731" w:rsidRPr="00317731" w:rsidRDefault="00317731" w:rsidP="00317731">
      <w:pPr>
        <w:pStyle w:val="ListParagraph"/>
        <w:numPr>
          <w:ilvl w:val="0"/>
          <w:numId w:val="32"/>
        </w:numPr>
        <w:jc w:val="both"/>
        <w:rPr>
          <w:rFonts w:ascii="Calibri" w:hAnsi="Calibri"/>
          <w:bCs/>
        </w:rPr>
      </w:pPr>
      <w:r w:rsidRPr="00317731">
        <w:rPr>
          <w:rFonts w:ascii="Calibri" w:hAnsi="Calibri"/>
          <w:bCs/>
        </w:rPr>
        <w:t>Condition 1 is met if—</w:t>
      </w:r>
    </w:p>
    <w:p w14:paraId="153E38D9" w14:textId="77777777" w:rsidR="00317731" w:rsidRPr="00317731" w:rsidRDefault="00317731" w:rsidP="00317731">
      <w:pPr>
        <w:pStyle w:val="ListParagraph"/>
        <w:numPr>
          <w:ilvl w:val="1"/>
          <w:numId w:val="32"/>
        </w:numPr>
        <w:jc w:val="both"/>
        <w:rPr>
          <w:rFonts w:ascii="Calibri" w:hAnsi="Calibri"/>
          <w:bCs/>
        </w:rPr>
      </w:pPr>
      <w:r w:rsidRPr="00317731">
        <w:rPr>
          <w:rFonts w:ascii="Calibri" w:hAnsi="Calibri"/>
          <w:bCs/>
        </w:rPr>
        <w:t>the adult has died, and</w:t>
      </w:r>
    </w:p>
    <w:p w14:paraId="0F17A49E" w14:textId="77777777" w:rsidR="00317731" w:rsidRDefault="00317731" w:rsidP="00317731">
      <w:pPr>
        <w:pStyle w:val="ListParagraph"/>
        <w:numPr>
          <w:ilvl w:val="1"/>
          <w:numId w:val="32"/>
        </w:numPr>
        <w:jc w:val="both"/>
        <w:rPr>
          <w:rFonts w:ascii="Calibri" w:hAnsi="Calibri"/>
          <w:bCs/>
        </w:rPr>
      </w:pPr>
      <w:r w:rsidRPr="00317731">
        <w:rPr>
          <w:rFonts w:ascii="Calibri" w:hAnsi="Calibri"/>
          <w:bCs/>
        </w:rPr>
        <w:t>the SAB knows or suspects that the death resulted from abuse or neglect (whether or not it knew about or suspected the abuse or neglect before the adult died).</w:t>
      </w:r>
    </w:p>
    <w:p w14:paraId="1912F554" w14:textId="77777777" w:rsidR="00317731" w:rsidRPr="00317731" w:rsidRDefault="00317731" w:rsidP="00317731">
      <w:pPr>
        <w:pStyle w:val="ListParagraph"/>
        <w:numPr>
          <w:ilvl w:val="0"/>
          <w:numId w:val="32"/>
        </w:numPr>
        <w:jc w:val="both"/>
        <w:rPr>
          <w:rFonts w:ascii="Calibri" w:hAnsi="Calibri"/>
          <w:bCs/>
        </w:rPr>
      </w:pPr>
      <w:r w:rsidRPr="00317731">
        <w:rPr>
          <w:rFonts w:ascii="Calibri" w:hAnsi="Calibri"/>
          <w:bCs/>
        </w:rPr>
        <w:t>Condition 2 is met if—</w:t>
      </w:r>
    </w:p>
    <w:p w14:paraId="075A4646" w14:textId="77777777" w:rsidR="00317731" w:rsidRPr="00317731" w:rsidRDefault="00317731" w:rsidP="00317731">
      <w:pPr>
        <w:pStyle w:val="ListParagraph"/>
        <w:numPr>
          <w:ilvl w:val="1"/>
          <w:numId w:val="32"/>
        </w:numPr>
        <w:jc w:val="both"/>
        <w:rPr>
          <w:rFonts w:ascii="Calibri" w:hAnsi="Calibri"/>
          <w:bCs/>
        </w:rPr>
      </w:pPr>
      <w:r w:rsidRPr="00317731">
        <w:rPr>
          <w:rFonts w:ascii="Calibri" w:hAnsi="Calibri"/>
          <w:bCs/>
        </w:rPr>
        <w:t>the adult is still alive, and</w:t>
      </w:r>
    </w:p>
    <w:p w14:paraId="2D46AC18" w14:textId="77777777" w:rsidR="00317731" w:rsidRDefault="00317731" w:rsidP="00317731">
      <w:pPr>
        <w:pStyle w:val="ListParagraph"/>
        <w:numPr>
          <w:ilvl w:val="1"/>
          <w:numId w:val="32"/>
        </w:numPr>
        <w:jc w:val="both"/>
        <w:rPr>
          <w:rFonts w:ascii="Calibri" w:hAnsi="Calibri"/>
          <w:bCs/>
        </w:rPr>
      </w:pPr>
      <w:r w:rsidRPr="00317731">
        <w:rPr>
          <w:rFonts w:ascii="Calibri" w:hAnsi="Calibri"/>
          <w:bCs/>
        </w:rPr>
        <w:t>the SAB knows or suspects that the adult has experienced serious abuse or neglect.</w:t>
      </w:r>
    </w:p>
    <w:p w14:paraId="0B44E532" w14:textId="77777777" w:rsidR="00317731" w:rsidRDefault="00317731" w:rsidP="00317731">
      <w:pPr>
        <w:pStyle w:val="ListParagraph"/>
        <w:numPr>
          <w:ilvl w:val="0"/>
          <w:numId w:val="32"/>
        </w:numPr>
        <w:jc w:val="both"/>
        <w:rPr>
          <w:rFonts w:ascii="Calibri" w:hAnsi="Calibri"/>
          <w:bCs/>
        </w:rPr>
      </w:pPr>
      <w:r w:rsidRPr="00317731">
        <w:rPr>
          <w:rFonts w:ascii="Calibri" w:hAnsi="Calibri"/>
          <w:bCs/>
        </w:rPr>
        <w:t>An SAB may arrange for there to be a review of any other case involving an adult in its area with needs for care and support (whether or not the local authority has been meeting any of those needs).</w:t>
      </w:r>
    </w:p>
    <w:p w14:paraId="6D1965C9" w14:textId="77777777" w:rsidR="00317731" w:rsidRPr="00317731" w:rsidRDefault="00317731" w:rsidP="00317731">
      <w:pPr>
        <w:pStyle w:val="ListParagraph"/>
        <w:numPr>
          <w:ilvl w:val="0"/>
          <w:numId w:val="32"/>
        </w:numPr>
        <w:jc w:val="both"/>
        <w:rPr>
          <w:rFonts w:ascii="Calibri" w:hAnsi="Calibri"/>
          <w:bCs/>
        </w:rPr>
      </w:pPr>
      <w:r w:rsidRPr="00317731">
        <w:rPr>
          <w:rFonts w:ascii="Calibri" w:hAnsi="Calibri"/>
          <w:bCs/>
        </w:rPr>
        <w:t>Each member of the SAB must co-operate in and contribute to the carrying out of a review under this section with a view to—</w:t>
      </w:r>
    </w:p>
    <w:p w14:paraId="0262B9D3" w14:textId="77777777" w:rsidR="00317731" w:rsidRPr="00317731" w:rsidRDefault="00317731" w:rsidP="00317731">
      <w:pPr>
        <w:pStyle w:val="ListParagraph"/>
        <w:numPr>
          <w:ilvl w:val="1"/>
          <w:numId w:val="32"/>
        </w:numPr>
        <w:jc w:val="both"/>
        <w:rPr>
          <w:rFonts w:ascii="Calibri" w:hAnsi="Calibri"/>
          <w:bCs/>
        </w:rPr>
      </w:pPr>
      <w:r w:rsidRPr="00317731">
        <w:rPr>
          <w:rFonts w:ascii="Calibri" w:hAnsi="Calibri"/>
          <w:bCs/>
        </w:rPr>
        <w:t>identifying the lessons to be learnt from the adult’s case, and</w:t>
      </w:r>
    </w:p>
    <w:p w14:paraId="207F730D" w14:textId="77777777" w:rsidR="00317731" w:rsidRPr="00317731" w:rsidRDefault="00317731" w:rsidP="00317731">
      <w:pPr>
        <w:pStyle w:val="ListParagraph"/>
        <w:numPr>
          <w:ilvl w:val="1"/>
          <w:numId w:val="32"/>
        </w:numPr>
        <w:jc w:val="both"/>
        <w:rPr>
          <w:rFonts w:ascii="Calibri" w:hAnsi="Calibri"/>
          <w:bCs/>
        </w:rPr>
      </w:pPr>
      <w:r w:rsidRPr="00317731">
        <w:rPr>
          <w:rFonts w:ascii="Calibri" w:hAnsi="Calibri"/>
          <w:bCs/>
        </w:rPr>
        <w:t>applying those lessons to future cases.</w:t>
      </w:r>
    </w:p>
    <w:p w14:paraId="546D7152" w14:textId="77777777" w:rsidR="00317731" w:rsidRDefault="00317731" w:rsidP="000862E1">
      <w:pPr>
        <w:jc w:val="both"/>
        <w:rPr>
          <w:rFonts w:ascii="Calibri" w:hAnsi="Calibri"/>
          <w:bCs/>
        </w:rPr>
      </w:pPr>
    </w:p>
    <w:p w14:paraId="05A13F18" w14:textId="77777777" w:rsidR="00317731" w:rsidRDefault="00317731" w:rsidP="000862E1">
      <w:pPr>
        <w:jc w:val="both"/>
        <w:rPr>
          <w:rFonts w:ascii="Calibri" w:hAnsi="Calibri"/>
          <w:bCs/>
        </w:rPr>
      </w:pPr>
    </w:p>
    <w:p w14:paraId="15FE2934" w14:textId="77777777" w:rsidR="00317731" w:rsidRDefault="009E768E" w:rsidP="000862E1">
      <w:pPr>
        <w:jc w:val="both"/>
        <w:rPr>
          <w:rFonts w:ascii="Calibri" w:hAnsi="Calibri"/>
          <w:bCs/>
        </w:rPr>
      </w:pPr>
      <w:r>
        <w:rPr>
          <w:rFonts w:ascii="Calibri" w:hAnsi="Calibri"/>
          <w:bCs/>
        </w:rPr>
        <w:t>The Safeguarding Adults Review process is a statutory duty and agencies have a legal requirement to provide information under Data Protection legislation. However agency information management and consent policies must be followed when doing so.</w:t>
      </w:r>
    </w:p>
    <w:p w14:paraId="527F6D2E" w14:textId="77777777" w:rsidR="009E768E" w:rsidRDefault="009E768E" w:rsidP="000862E1">
      <w:pPr>
        <w:jc w:val="both"/>
        <w:rPr>
          <w:rFonts w:ascii="Calibri" w:hAnsi="Calibri"/>
          <w:bCs/>
        </w:rPr>
      </w:pPr>
      <w:r>
        <w:rPr>
          <w:rFonts w:ascii="Calibri" w:hAnsi="Calibri"/>
          <w:bCs/>
        </w:rPr>
        <w:t>The Safeguarding Adults Review Subgroup considers every referral on the basis of whether it meets the criteria for a Safeguarding Adults Review. The subgroup needs as much information as possible to enable members to make a proportionate decision as to how to respond to a referral, ensuring, if the case is accepted for a review, that maximum learning is achieved for the Safeguarding Adults Board.</w:t>
      </w:r>
    </w:p>
    <w:p w14:paraId="7D8C6DE0" w14:textId="77777777" w:rsidR="009E768E" w:rsidRDefault="009E768E" w:rsidP="000862E1">
      <w:pPr>
        <w:jc w:val="both"/>
        <w:rPr>
          <w:rFonts w:ascii="Calibri" w:hAnsi="Calibri"/>
          <w:bCs/>
        </w:rPr>
      </w:pPr>
      <w:r>
        <w:rPr>
          <w:rFonts w:ascii="Calibri" w:hAnsi="Calibri"/>
          <w:bCs/>
        </w:rPr>
        <w:t>The completed form should be sent by secure email to:</w:t>
      </w:r>
    </w:p>
    <w:p w14:paraId="0F60275C" w14:textId="58DEDD1F" w:rsidR="009E768E" w:rsidRDefault="00E4793C" w:rsidP="00E4793C">
      <w:pPr>
        <w:jc w:val="both"/>
        <w:rPr>
          <w:rFonts w:ascii="Calibri" w:hAnsi="Calibri"/>
          <w:bCs/>
        </w:rPr>
      </w:pPr>
      <w:hyperlink r:id="rId14" w:history="1">
        <w:r w:rsidRPr="00964985">
          <w:rPr>
            <w:rStyle w:val="Hyperlink"/>
            <w:rFonts w:ascii="Calibri" w:hAnsi="Calibri"/>
            <w:bCs/>
          </w:rPr>
          <w:t>Jody.watts@peterborough.gov.uk</w:t>
        </w:r>
      </w:hyperlink>
      <w:r>
        <w:rPr>
          <w:rFonts w:ascii="Calibri" w:hAnsi="Calibri"/>
          <w:bCs/>
        </w:rPr>
        <w:t xml:space="preserve"> </w:t>
      </w:r>
    </w:p>
    <w:p w14:paraId="76D2A6FF" w14:textId="77777777" w:rsidR="00E31303" w:rsidRDefault="00E31303" w:rsidP="000862E1">
      <w:pPr>
        <w:jc w:val="both"/>
        <w:rPr>
          <w:rFonts w:ascii="Calibri" w:hAnsi="Calibri"/>
          <w:bCs/>
        </w:rPr>
      </w:pPr>
    </w:p>
    <w:p w14:paraId="0A5D75C8" w14:textId="462B3098" w:rsidR="00E31303" w:rsidRDefault="00E31303" w:rsidP="000862E1">
      <w:pPr>
        <w:jc w:val="both"/>
        <w:rPr>
          <w:rFonts w:ascii="Calibri" w:hAnsi="Calibri"/>
          <w:bCs/>
        </w:rPr>
      </w:pPr>
      <w:r>
        <w:rPr>
          <w:rFonts w:ascii="Calibri" w:hAnsi="Calibri"/>
          <w:bCs/>
        </w:rPr>
        <w:t xml:space="preserve">In some circumstances a case may not meet the criteria to undertake a Safeguarding Adult’s Review but agencies consider that there is still significant </w:t>
      </w:r>
      <w:r w:rsidR="00710438">
        <w:rPr>
          <w:rFonts w:ascii="Calibri" w:hAnsi="Calibri"/>
          <w:bCs/>
        </w:rPr>
        <w:t>multi-agency</w:t>
      </w:r>
      <w:r>
        <w:rPr>
          <w:rFonts w:ascii="Calibri" w:hAnsi="Calibri"/>
          <w:bCs/>
        </w:rPr>
        <w:t xml:space="preserve"> learning that arises from the case. In these situations the partnership can agree to undertake a </w:t>
      </w:r>
      <w:r w:rsidR="00710438">
        <w:rPr>
          <w:rFonts w:ascii="Calibri" w:hAnsi="Calibri"/>
          <w:bCs/>
        </w:rPr>
        <w:t>Multi-Agency</w:t>
      </w:r>
      <w:r>
        <w:rPr>
          <w:rFonts w:ascii="Calibri" w:hAnsi="Calibri"/>
          <w:bCs/>
        </w:rPr>
        <w:t xml:space="preserve"> Review (MAR). A MAR will look at the lessons learnt in a case but takes place outside of a statutory process. It is not bound by a form of methodology or timescales. The methodology for each case will be decided on a case by case basis. </w:t>
      </w:r>
    </w:p>
    <w:p w14:paraId="3E7C37EC" w14:textId="77777777" w:rsidR="000862E1" w:rsidRDefault="000862E1" w:rsidP="000862E1">
      <w:pPr>
        <w:jc w:val="both"/>
        <w:rPr>
          <w:rFonts w:ascii="Calibri" w:hAnsi="Calibri"/>
          <w:bCs/>
        </w:rPr>
      </w:pPr>
    </w:p>
    <w:p w14:paraId="01F40346" w14:textId="77777777" w:rsidR="00710438" w:rsidRDefault="00710438" w:rsidP="000862E1">
      <w:pPr>
        <w:jc w:val="both"/>
        <w:rPr>
          <w:rFonts w:ascii="Calibri" w:hAnsi="Calibri"/>
          <w:bCs/>
        </w:rPr>
      </w:pPr>
    </w:p>
    <w:p w14:paraId="092E55EC" w14:textId="77777777" w:rsidR="00710438" w:rsidRDefault="00710438" w:rsidP="000862E1">
      <w:pPr>
        <w:jc w:val="both"/>
        <w:rPr>
          <w:rFonts w:ascii="Calibri" w:hAnsi="Calibri"/>
          <w:bCs/>
        </w:rPr>
      </w:pPr>
    </w:p>
    <w:p w14:paraId="51A2E8C5" w14:textId="77777777" w:rsidR="00710438" w:rsidRDefault="00710438" w:rsidP="000862E1">
      <w:pPr>
        <w:jc w:val="both"/>
        <w:rPr>
          <w:rFonts w:ascii="Calibri" w:hAnsi="Calibri"/>
          <w:bCs/>
        </w:rPr>
      </w:pPr>
    </w:p>
    <w:p w14:paraId="71C8BA93" w14:textId="77777777" w:rsidR="00710438" w:rsidRDefault="00710438" w:rsidP="000862E1">
      <w:pPr>
        <w:jc w:val="both"/>
        <w:rPr>
          <w:rFonts w:ascii="Calibri" w:hAnsi="Calibri"/>
          <w:bCs/>
        </w:rPr>
      </w:pPr>
    </w:p>
    <w:p w14:paraId="3CAA9556" w14:textId="77777777" w:rsidR="00710438" w:rsidRDefault="00710438" w:rsidP="000862E1">
      <w:pPr>
        <w:jc w:val="both"/>
        <w:rPr>
          <w:rFonts w:ascii="Calibri" w:hAnsi="Calibri"/>
          <w:bCs/>
        </w:rPr>
      </w:pPr>
    </w:p>
    <w:p w14:paraId="772FC880" w14:textId="77777777" w:rsidR="00710438" w:rsidRPr="00DE3762" w:rsidRDefault="00710438" w:rsidP="000862E1">
      <w:pPr>
        <w:jc w:val="both"/>
        <w:rPr>
          <w:rFonts w:ascii="Calibri" w:hAnsi="Calibri"/>
          <w:bCs/>
        </w:rPr>
      </w:pPr>
    </w:p>
    <w:p w14:paraId="3E7A3067" w14:textId="3C56F0A1" w:rsidR="00E11297" w:rsidRDefault="00D20FE0">
      <w:pPr>
        <w:rPr>
          <w:rFonts w:ascii="Calibri" w:hAnsi="Calibri"/>
          <w:b/>
          <w:bCs/>
          <w:sz w:val="28"/>
        </w:rPr>
      </w:pPr>
      <w:r>
        <w:rPr>
          <w:rFonts w:ascii="Calibri" w:hAnsi="Calibri"/>
          <w:b/>
          <w:bCs/>
          <w:sz w:val="28"/>
        </w:rPr>
        <w:lastRenderedPageBreak/>
        <w:t>Referral p</w:t>
      </w:r>
      <w:r w:rsidR="00FC2896" w:rsidRPr="00FC2896">
        <w:rPr>
          <w:rFonts w:ascii="Calibri" w:hAnsi="Calibri"/>
          <w:b/>
          <w:bCs/>
          <w:sz w:val="28"/>
        </w:rPr>
        <w:t>rocesses</w:t>
      </w:r>
      <w:r>
        <w:rPr>
          <w:rFonts w:ascii="Calibri" w:hAnsi="Calibri"/>
          <w:b/>
          <w:bCs/>
          <w:sz w:val="28"/>
        </w:rPr>
        <w:t xml:space="preserve"> flow chart</w:t>
      </w:r>
    </w:p>
    <w:p w14:paraId="691332DE" w14:textId="77777777" w:rsidR="00710438" w:rsidRPr="00FC2896" w:rsidRDefault="00710438">
      <w:pPr>
        <w:rPr>
          <w:rFonts w:ascii="Calibri" w:hAnsi="Calibri"/>
          <w:b/>
          <w:bCs/>
          <w:sz w:val="28"/>
        </w:rPr>
      </w:pPr>
    </w:p>
    <w:p w14:paraId="709FA6D2" w14:textId="77777777" w:rsidR="000862E1" w:rsidRPr="00DE3762" w:rsidRDefault="00E11297" w:rsidP="000862E1">
      <w:pPr>
        <w:jc w:val="both"/>
        <w:rPr>
          <w:rFonts w:ascii="Calibri" w:hAnsi="Calibri"/>
          <w:bCs/>
        </w:rPr>
      </w:pPr>
      <w:r>
        <w:rPr>
          <w:rFonts w:ascii="Calibri" w:hAnsi="Calibri"/>
          <w:bCs/>
          <w:noProof/>
          <w:lang w:eastAsia="en-GB"/>
        </w:rPr>
        <w:drawing>
          <wp:inline distT="0" distB="0" distL="0" distR="0" wp14:anchorId="0C9C430A" wp14:editId="4FDD45D6">
            <wp:extent cx="5705475" cy="8305800"/>
            <wp:effectExtent l="0" t="0" r="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7CFCA77" w14:textId="77777777" w:rsidR="000862E1" w:rsidRPr="00DE3762" w:rsidRDefault="000862E1" w:rsidP="000862E1">
      <w:pPr>
        <w:ind w:left="-720"/>
        <w:rPr>
          <w:rFonts w:ascii="Calibri" w:hAnsi="Calibri"/>
          <w:b/>
          <w:bCs/>
        </w:rPr>
        <w:sectPr w:rsidR="000862E1" w:rsidRPr="00DE3762" w:rsidSect="00966C74">
          <w:pgSz w:w="11907" w:h="16839" w:code="9"/>
          <w:pgMar w:top="1440" w:right="1440" w:bottom="1440" w:left="1440" w:header="709" w:footer="709" w:gutter="0"/>
          <w:cols w:space="708"/>
          <w:docGrid w:linePitch="360"/>
        </w:sectPr>
      </w:pPr>
    </w:p>
    <w:p w14:paraId="3996FA97" w14:textId="77777777" w:rsidR="000862E1" w:rsidRDefault="000862E1" w:rsidP="00BE3526">
      <w:pPr>
        <w:pStyle w:val="Heading1"/>
        <w:rPr>
          <w:sz w:val="24"/>
        </w:rPr>
      </w:pPr>
      <w:bookmarkStart w:id="1" w:name="_SECTION_1_(To"/>
      <w:bookmarkStart w:id="2" w:name="_Toc874586"/>
      <w:bookmarkEnd w:id="1"/>
      <w:r w:rsidRPr="00BE3526">
        <w:rPr>
          <w:sz w:val="24"/>
        </w:rPr>
        <w:lastRenderedPageBreak/>
        <w:t>SECTION 1 (</w:t>
      </w:r>
      <w:r w:rsidRPr="00BE3526">
        <w:rPr>
          <w:color w:val="FF0000"/>
          <w:sz w:val="24"/>
        </w:rPr>
        <w:t>To be completed by the referring officer</w:t>
      </w:r>
      <w:r w:rsidRPr="00BE3526">
        <w:rPr>
          <w:sz w:val="24"/>
        </w:rPr>
        <w:t>)</w:t>
      </w:r>
      <w:bookmarkEnd w:id="2"/>
      <w:r w:rsidRPr="00BE3526">
        <w:rPr>
          <w:sz w:val="24"/>
        </w:rPr>
        <w:t xml:space="preserve"> </w:t>
      </w:r>
    </w:p>
    <w:p w14:paraId="70185802" w14:textId="77777777" w:rsidR="00BE3526" w:rsidRPr="00BE3526" w:rsidRDefault="00BE3526" w:rsidP="00BE3526"/>
    <w:p w14:paraId="70F526CE" w14:textId="77E9DF88" w:rsidR="000862E1" w:rsidRPr="00246F93" w:rsidRDefault="000862E1" w:rsidP="000862E1">
      <w:pPr>
        <w:numPr>
          <w:ilvl w:val="0"/>
          <w:numId w:val="7"/>
        </w:numPr>
        <w:spacing w:after="120"/>
        <w:ind w:left="56" w:hanging="357"/>
        <w:rPr>
          <w:rFonts w:ascii="Calibri" w:hAnsi="Calibri"/>
          <w:bCs/>
        </w:rPr>
      </w:pPr>
      <w:r w:rsidRPr="00246F93">
        <w:rPr>
          <w:rFonts w:ascii="Calibri" w:hAnsi="Calibri"/>
          <w:bCs/>
        </w:rPr>
        <w:t xml:space="preserve">Please complete SECTION 1 only. The objective of this section of the form is to convey as much information that is readily available at the time of the referral.  If information is unavailable do not delay in making the </w:t>
      </w:r>
      <w:r>
        <w:rPr>
          <w:rFonts w:ascii="Calibri" w:hAnsi="Calibri"/>
          <w:bCs/>
        </w:rPr>
        <w:t xml:space="preserve">referral. </w:t>
      </w:r>
      <w:r w:rsidRPr="00246F93">
        <w:rPr>
          <w:rFonts w:ascii="Calibri" w:hAnsi="Calibri"/>
          <w:bCs/>
        </w:rPr>
        <w:t xml:space="preserve">Additional </w:t>
      </w:r>
      <w:r w:rsidR="00D20FE0">
        <w:rPr>
          <w:rFonts w:ascii="Calibri" w:hAnsi="Calibri"/>
          <w:bCs/>
        </w:rPr>
        <w:t>information</w:t>
      </w:r>
      <w:r w:rsidRPr="00246F93">
        <w:rPr>
          <w:rFonts w:ascii="Calibri" w:hAnsi="Calibri"/>
          <w:bCs/>
        </w:rPr>
        <w:t xml:space="preserve"> can be made available later.</w:t>
      </w:r>
    </w:p>
    <w:p w14:paraId="07DEA433" w14:textId="77777777" w:rsidR="000862E1" w:rsidRPr="00E31114" w:rsidRDefault="000862E1" w:rsidP="000862E1">
      <w:pPr>
        <w:spacing w:before="240" w:after="120"/>
        <w:ind w:left="-720"/>
        <w:rPr>
          <w:rFonts w:ascii="Calibri" w:hAnsi="Calibri"/>
        </w:rPr>
      </w:pPr>
      <w:r w:rsidRPr="00E31114">
        <w:rPr>
          <w:rFonts w:ascii="Calibri" w:hAnsi="Calibri"/>
          <w:b/>
        </w:rPr>
        <w:t>1.1 Referrer</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8"/>
        <w:gridCol w:w="2288"/>
        <w:gridCol w:w="5053"/>
      </w:tblGrid>
      <w:tr w:rsidR="000862E1" w:rsidRPr="00E31114" w14:paraId="3027BB87" w14:textId="77777777" w:rsidTr="00EA15CF">
        <w:tc>
          <w:tcPr>
            <w:tcW w:w="2288" w:type="dxa"/>
            <w:shd w:val="clear" w:color="auto" w:fill="C0C0C0"/>
          </w:tcPr>
          <w:p w14:paraId="034DF9A5" w14:textId="77777777" w:rsidR="000862E1" w:rsidRPr="00E31114" w:rsidRDefault="000862E1" w:rsidP="00B46E38">
            <w:pPr>
              <w:rPr>
                <w:rFonts w:ascii="Calibri" w:hAnsi="Calibri"/>
                <w:b/>
                <w:szCs w:val="22"/>
              </w:rPr>
            </w:pPr>
            <w:r w:rsidRPr="00E31114">
              <w:rPr>
                <w:rFonts w:ascii="Calibri" w:hAnsi="Calibri"/>
                <w:b/>
                <w:szCs w:val="22"/>
              </w:rPr>
              <w:t>Name</w:t>
            </w:r>
          </w:p>
        </w:tc>
        <w:tc>
          <w:tcPr>
            <w:tcW w:w="2288" w:type="dxa"/>
            <w:shd w:val="clear" w:color="auto" w:fill="C0C0C0"/>
          </w:tcPr>
          <w:p w14:paraId="616EDC7F" w14:textId="77777777" w:rsidR="000862E1" w:rsidRPr="00E31114" w:rsidRDefault="000862E1" w:rsidP="00B46E38">
            <w:pPr>
              <w:rPr>
                <w:rFonts w:ascii="Calibri" w:hAnsi="Calibri"/>
                <w:b/>
                <w:szCs w:val="22"/>
              </w:rPr>
            </w:pPr>
            <w:r w:rsidRPr="00E31114">
              <w:rPr>
                <w:rFonts w:ascii="Calibri" w:hAnsi="Calibri"/>
                <w:b/>
                <w:szCs w:val="22"/>
              </w:rPr>
              <w:t>Agency &amp; designation</w:t>
            </w:r>
          </w:p>
        </w:tc>
        <w:tc>
          <w:tcPr>
            <w:tcW w:w="5053" w:type="dxa"/>
            <w:shd w:val="clear" w:color="auto" w:fill="C0C0C0"/>
          </w:tcPr>
          <w:p w14:paraId="750DDEC2" w14:textId="77777777" w:rsidR="000862E1" w:rsidRPr="00E31114" w:rsidRDefault="000862E1" w:rsidP="00B46E38">
            <w:pPr>
              <w:rPr>
                <w:rFonts w:ascii="Calibri" w:hAnsi="Calibri"/>
                <w:b/>
                <w:szCs w:val="22"/>
              </w:rPr>
            </w:pPr>
            <w:r w:rsidRPr="00E31114">
              <w:rPr>
                <w:rFonts w:ascii="Calibri" w:hAnsi="Calibri"/>
                <w:b/>
                <w:szCs w:val="22"/>
              </w:rPr>
              <w:t>Email, address, phone number</w:t>
            </w:r>
          </w:p>
        </w:tc>
      </w:tr>
      <w:tr w:rsidR="000862E1" w:rsidRPr="00E31114" w14:paraId="27FC5EFB" w14:textId="77777777" w:rsidTr="00EA15CF">
        <w:trPr>
          <w:trHeight w:val="580"/>
        </w:trPr>
        <w:tc>
          <w:tcPr>
            <w:tcW w:w="2288" w:type="dxa"/>
            <w:tcBorders>
              <w:bottom w:val="single" w:sz="4" w:space="0" w:color="auto"/>
            </w:tcBorders>
          </w:tcPr>
          <w:p w14:paraId="7F51F80A" w14:textId="33B6D858" w:rsidR="000862E1" w:rsidRPr="00EC412E" w:rsidRDefault="000862E1" w:rsidP="00B46E38">
            <w:pPr>
              <w:spacing w:before="120"/>
              <w:rPr>
                <w:rFonts w:asciiTheme="minorHAnsi" w:hAnsiTheme="minorHAnsi"/>
              </w:rPr>
            </w:pPr>
          </w:p>
        </w:tc>
        <w:tc>
          <w:tcPr>
            <w:tcW w:w="2288" w:type="dxa"/>
            <w:tcBorders>
              <w:bottom w:val="single" w:sz="4" w:space="0" w:color="auto"/>
            </w:tcBorders>
          </w:tcPr>
          <w:p w14:paraId="06A59B36" w14:textId="08966F3B" w:rsidR="000862E1" w:rsidRPr="00EC412E" w:rsidRDefault="000862E1" w:rsidP="00B46E38">
            <w:pPr>
              <w:spacing w:before="120"/>
              <w:rPr>
                <w:rFonts w:asciiTheme="minorHAnsi" w:hAnsiTheme="minorHAnsi"/>
              </w:rPr>
            </w:pPr>
          </w:p>
        </w:tc>
        <w:tc>
          <w:tcPr>
            <w:tcW w:w="5053" w:type="dxa"/>
            <w:tcBorders>
              <w:bottom w:val="single" w:sz="4" w:space="0" w:color="auto"/>
            </w:tcBorders>
          </w:tcPr>
          <w:p w14:paraId="1A401899" w14:textId="0E35D3F2" w:rsidR="000862E1" w:rsidRPr="00EC412E" w:rsidRDefault="000862E1" w:rsidP="00B46E38">
            <w:pPr>
              <w:spacing w:before="120"/>
              <w:rPr>
                <w:rFonts w:asciiTheme="minorHAnsi" w:hAnsiTheme="minorHAnsi"/>
              </w:rPr>
            </w:pPr>
          </w:p>
        </w:tc>
      </w:tr>
      <w:tr w:rsidR="000862E1" w:rsidRPr="00E31114" w14:paraId="639870E9" w14:textId="77777777" w:rsidTr="00EA15CF">
        <w:trPr>
          <w:trHeight w:val="178"/>
        </w:trPr>
        <w:tc>
          <w:tcPr>
            <w:tcW w:w="4576" w:type="dxa"/>
            <w:gridSpan w:val="2"/>
            <w:shd w:val="clear" w:color="auto" w:fill="C0C0C0"/>
          </w:tcPr>
          <w:p w14:paraId="17D47BE8" w14:textId="77777777" w:rsidR="000862E1" w:rsidRPr="00246F93" w:rsidRDefault="000862E1" w:rsidP="00B46E38">
            <w:pPr>
              <w:rPr>
                <w:rFonts w:ascii="Calibri" w:hAnsi="Calibri"/>
                <w:b/>
                <w:szCs w:val="22"/>
              </w:rPr>
            </w:pPr>
            <w:r w:rsidRPr="00246F93">
              <w:rPr>
                <w:rFonts w:ascii="Calibri" w:hAnsi="Calibri"/>
                <w:b/>
                <w:szCs w:val="22"/>
              </w:rPr>
              <w:t>Signed</w:t>
            </w:r>
          </w:p>
        </w:tc>
        <w:tc>
          <w:tcPr>
            <w:tcW w:w="5053" w:type="dxa"/>
            <w:shd w:val="clear" w:color="auto" w:fill="C0C0C0"/>
          </w:tcPr>
          <w:p w14:paraId="4DA23A03" w14:textId="77777777" w:rsidR="000862E1" w:rsidRPr="00246F93" w:rsidRDefault="000862E1" w:rsidP="00B46E38">
            <w:pPr>
              <w:rPr>
                <w:rFonts w:ascii="Calibri" w:hAnsi="Calibri"/>
                <w:b/>
                <w:szCs w:val="22"/>
              </w:rPr>
            </w:pPr>
            <w:r w:rsidRPr="00246F93">
              <w:rPr>
                <w:rFonts w:ascii="Calibri" w:hAnsi="Calibri"/>
                <w:b/>
                <w:szCs w:val="22"/>
              </w:rPr>
              <w:t>Dated</w:t>
            </w:r>
          </w:p>
        </w:tc>
      </w:tr>
      <w:tr w:rsidR="000862E1" w:rsidRPr="00E31114" w14:paraId="500636E9" w14:textId="77777777" w:rsidTr="00EA15CF">
        <w:trPr>
          <w:trHeight w:val="579"/>
        </w:trPr>
        <w:tc>
          <w:tcPr>
            <w:tcW w:w="4576" w:type="dxa"/>
            <w:gridSpan w:val="2"/>
          </w:tcPr>
          <w:p w14:paraId="6A308318" w14:textId="1636CA5C" w:rsidR="00D05749" w:rsidRPr="00EC412E" w:rsidRDefault="00D05749" w:rsidP="00B46E38">
            <w:pPr>
              <w:spacing w:before="120"/>
              <w:rPr>
                <w:rFonts w:asciiTheme="minorHAnsi" w:hAnsiTheme="minorHAnsi"/>
              </w:rPr>
            </w:pPr>
          </w:p>
        </w:tc>
        <w:tc>
          <w:tcPr>
            <w:tcW w:w="5053" w:type="dxa"/>
          </w:tcPr>
          <w:p w14:paraId="62221180" w14:textId="4210B684" w:rsidR="00D05749" w:rsidRPr="00E31114" w:rsidRDefault="00D05749" w:rsidP="00B46E38">
            <w:pPr>
              <w:spacing w:before="120"/>
              <w:rPr>
                <w:rFonts w:ascii="Calibri" w:hAnsi="Calibri"/>
              </w:rPr>
            </w:pPr>
          </w:p>
        </w:tc>
      </w:tr>
    </w:tbl>
    <w:p w14:paraId="19757990" w14:textId="77777777" w:rsidR="000862E1" w:rsidRDefault="000862E1" w:rsidP="000862E1">
      <w:pPr>
        <w:pStyle w:val="BodyText"/>
        <w:rPr>
          <w:rFonts w:ascii="Calibri" w:hAnsi="Calibri"/>
          <w:b/>
          <w:bCs/>
        </w:rPr>
      </w:pPr>
    </w:p>
    <w:p w14:paraId="4AC558E3" w14:textId="77777777" w:rsidR="000862E1" w:rsidRPr="00E31114" w:rsidRDefault="000862E1" w:rsidP="000862E1">
      <w:pPr>
        <w:spacing w:before="240" w:after="120"/>
        <w:ind w:left="-720"/>
        <w:rPr>
          <w:rFonts w:ascii="Calibri" w:hAnsi="Calibri"/>
          <w:b/>
        </w:rPr>
      </w:pPr>
      <w:r w:rsidRPr="00E31114">
        <w:rPr>
          <w:rFonts w:ascii="Calibri" w:hAnsi="Calibri"/>
          <w:b/>
        </w:rPr>
        <w:t xml:space="preserve">1.2 Details of </w:t>
      </w:r>
      <w:r w:rsidR="009E768E">
        <w:rPr>
          <w:rFonts w:ascii="Calibri" w:hAnsi="Calibri"/>
          <w:b/>
        </w:rPr>
        <w:t>adult concern</w:t>
      </w: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7"/>
        <w:gridCol w:w="3441"/>
        <w:gridCol w:w="851"/>
        <w:gridCol w:w="1579"/>
      </w:tblGrid>
      <w:tr w:rsidR="000862E1" w:rsidRPr="00E31114" w14:paraId="4ACCB795" w14:textId="77777777" w:rsidTr="00141123">
        <w:trPr>
          <w:jc w:val="center"/>
        </w:trPr>
        <w:tc>
          <w:tcPr>
            <w:tcW w:w="4067" w:type="dxa"/>
          </w:tcPr>
          <w:p w14:paraId="0FEFD290" w14:textId="77777777" w:rsidR="000862E1" w:rsidRPr="00EC412E" w:rsidRDefault="000862E1" w:rsidP="00EE3409">
            <w:pPr>
              <w:rPr>
                <w:rFonts w:ascii="Calibri" w:hAnsi="Calibri"/>
                <w:b/>
              </w:rPr>
            </w:pPr>
            <w:r w:rsidRPr="00EC412E">
              <w:rPr>
                <w:rFonts w:ascii="Calibri" w:hAnsi="Calibri"/>
                <w:b/>
              </w:rPr>
              <w:t xml:space="preserve">Name of </w:t>
            </w:r>
            <w:r w:rsidR="00EE3409">
              <w:rPr>
                <w:rFonts w:ascii="Calibri" w:hAnsi="Calibri"/>
                <w:b/>
              </w:rPr>
              <w:t>Adult</w:t>
            </w:r>
            <w:r w:rsidRPr="00EC412E">
              <w:rPr>
                <w:rFonts w:ascii="Calibri" w:hAnsi="Calibri"/>
                <w:b/>
              </w:rPr>
              <w:t>:</w:t>
            </w:r>
          </w:p>
        </w:tc>
        <w:tc>
          <w:tcPr>
            <w:tcW w:w="5871" w:type="dxa"/>
            <w:gridSpan w:val="3"/>
          </w:tcPr>
          <w:p w14:paraId="7E6D8678" w14:textId="4EFDEE2F" w:rsidR="000862E1" w:rsidRPr="00EC412E" w:rsidRDefault="000862E1" w:rsidP="00990ABB">
            <w:pPr>
              <w:rPr>
                <w:rFonts w:asciiTheme="minorHAnsi" w:hAnsiTheme="minorHAnsi"/>
              </w:rPr>
            </w:pPr>
          </w:p>
        </w:tc>
      </w:tr>
      <w:tr w:rsidR="000862E1" w:rsidRPr="00E31114" w14:paraId="10231E59" w14:textId="77777777" w:rsidTr="00141123">
        <w:trPr>
          <w:jc w:val="center"/>
        </w:trPr>
        <w:tc>
          <w:tcPr>
            <w:tcW w:w="4067" w:type="dxa"/>
          </w:tcPr>
          <w:p w14:paraId="2AABB110" w14:textId="77777777" w:rsidR="000862E1" w:rsidRPr="00EC412E" w:rsidRDefault="000862E1" w:rsidP="00B46E38">
            <w:pPr>
              <w:rPr>
                <w:rFonts w:ascii="Calibri" w:hAnsi="Calibri"/>
                <w:b/>
                <w:bCs/>
              </w:rPr>
            </w:pPr>
            <w:r w:rsidRPr="00EC412E">
              <w:rPr>
                <w:rFonts w:ascii="Calibri" w:hAnsi="Calibri"/>
                <w:b/>
                <w:bCs/>
              </w:rPr>
              <w:t xml:space="preserve">Date of birth: </w:t>
            </w:r>
          </w:p>
          <w:p w14:paraId="17B475CD" w14:textId="77777777" w:rsidR="000862E1" w:rsidRPr="00EC412E" w:rsidRDefault="000862E1" w:rsidP="00B46E38">
            <w:pPr>
              <w:rPr>
                <w:rFonts w:ascii="Calibri" w:hAnsi="Calibri"/>
                <w:bCs/>
              </w:rPr>
            </w:pPr>
            <w:r w:rsidRPr="00EC412E">
              <w:rPr>
                <w:rFonts w:ascii="Calibri" w:hAnsi="Calibri"/>
                <w:bCs/>
              </w:rPr>
              <w:t>(DD/MM/YYYY)</w:t>
            </w:r>
          </w:p>
        </w:tc>
        <w:tc>
          <w:tcPr>
            <w:tcW w:w="5871" w:type="dxa"/>
            <w:gridSpan w:val="3"/>
          </w:tcPr>
          <w:p w14:paraId="0117FBCA" w14:textId="7EA754D7" w:rsidR="000862E1" w:rsidRPr="00EC412E" w:rsidRDefault="000862E1" w:rsidP="00990ABB">
            <w:pPr>
              <w:rPr>
                <w:rFonts w:asciiTheme="minorHAnsi" w:hAnsiTheme="minorHAnsi"/>
              </w:rPr>
            </w:pPr>
          </w:p>
        </w:tc>
      </w:tr>
      <w:tr w:rsidR="000862E1" w:rsidRPr="00E31114" w14:paraId="2732554C" w14:textId="77777777" w:rsidTr="00141123">
        <w:trPr>
          <w:jc w:val="center"/>
        </w:trPr>
        <w:tc>
          <w:tcPr>
            <w:tcW w:w="4067" w:type="dxa"/>
          </w:tcPr>
          <w:p w14:paraId="2E4FE505" w14:textId="77777777" w:rsidR="000862E1" w:rsidRPr="00EC412E" w:rsidRDefault="000862E1" w:rsidP="00B46E38">
            <w:pPr>
              <w:rPr>
                <w:rFonts w:ascii="Calibri" w:hAnsi="Calibri"/>
                <w:b/>
                <w:bCs/>
              </w:rPr>
            </w:pPr>
            <w:r w:rsidRPr="00EC412E">
              <w:rPr>
                <w:rFonts w:ascii="Calibri" w:hAnsi="Calibri"/>
                <w:b/>
                <w:bCs/>
              </w:rPr>
              <w:t xml:space="preserve">Date of death (if applicable): </w:t>
            </w:r>
            <w:r w:rsidRPr="00EC412E">
              <w:rPr>
                <w:rFonts w:ascii="Calibri" w:hAnsi="Calibri"/>
                <w:bCs/>
              </w:rPr>
              <w:t>(DD/MM/YYYY)</w:t>
            </w:r>
          </w:p>
        </w:tc>
        <w:tc>
          <w:tcPr>
            <w:tcW w:w="5871" w:type="dxa"/>
            <w:gridSpan w:val="3"/>
          </w:tcPr>
          <w:p w14:paraId="4A11C7FF" w14:textId="746EBF27" w:rsidR="000862E1" w:rsidRPr="00EC412E" w:rsidRDefault="000862E1" w:rsidP="00990ABB">
            <w:pPr>
              <w:rPr>
                <w:rFonts w:asciiTheme="minorHAnsi" w:hAnsiTheme="minorHAnsi"/>
              </w:rPr>
            </w:pPr>
          </w:p>
        </w:tc>
      </w:tr>
      <w:tr w:rsidR="00CC2FFD" w:rsidRPr="00E31114" w14:paraId="7639B132" w14:textId="77777777" w:rsidTr="00141123">
        <w:trPr>
          <w:jc w:val="center"/>
        </w:trPr>
        <w:tc>
          <w:tcPr>
            <w:tcW w:w="4067" w:type="dxa"/>
          </w:tcPr>
          <w:p w14:paraId="50FF03B3" w14:textId="77777777" w:rsidR="00CC2FFD" w:rsidRPr="00EC412E" w:rsidRDefault="00CC2FFD" w:rsidP="00B46E38">
            <w:pPr>
              <w:rPr>
                <w:rFonts w:ascii="Calibri" w:hAnsi="Calibri"/>
                <w:b/>
                <w:bCs/>
              </w:rPr>
            </w:pPr>
            <w:r>
              <w:rPr>
                <w:rFonts w:ascii="Calibri" w:hAnsi="Calibri"/>
                <w:b/>
                <w:bCs/>
              </w:rPr>
              <w:t>Name of GP (if known)</w:t>
            </w:r>
          </w:p>
        </w:tc>
        <w:tc>
          <w:tcPr>
            <w:tcW w:w="5871" w:type="dxa"/>
            <w:gridSpan w:val="3"/>
          </w:tcPr>
          <w:p w14:paraId="623DC19E" w14:textId="57A82F88" w:rsidR="00CC2FFD" w:rsidRPr="00EC412E" w:rsidRDefault="00CC2FFD" w:rsidP="00B46E38">
            <w:pPr>
              <w:rPr>
                <w:rFonts w:asciiTheme="minorHAnsi" w:hAnsiTheme="minorHAnsi"/>
              </w:rPr>
            </w:pPr>
          </w:p>
        </w:tc>
      </w:tr>
      <w:tr w:rsidR="000862E1" w:rsidRPr="00E31114" w14:paraId="22792BBE" w14:textId="77777777" w:rsidTr="00141123">
        <w:trPr>
          <w:jc w:val="center"/>
        </w:trPr>
        <w:tc>
          <w:tcPr>
            <w:tcW w:w="4067" w:type="dxa"/>
          </w:tcPr>
          <w:p w14:paraId="1E4FD376" w14:textId="77777777" w:rsidR="000862E1" w:rsidRPr="00EC412E" w:rsidRDefault="000862E1" w:rsidP="00B46E38">
            <w:pPr>
              <w:rPr>
                <w:rFonts w:ascii="Calibri" w:hAnsi="Calibri"/>
                <w:b/>
                <w:bCs/>
              </w:rPr>
            </w:pPr>
            <w:r w:rsidRPr="00EC412E">
              <w:rPr>
                <w:rFonts w:ascii="Calibri" w:hAnsi="Calibri"/>
                <w:b/>
                <w:bCs/>
              </w:rPr>
              <w:t>Home address:</w:t>
            </w:r>
          </w:p>
        </w:tc>
        <w:tc>
          <w:tcPr>
            <w:tcW w:w="5871" w:type="dxa"/>
            <w:gridSpan w:val="3"/>
          </w:tcPr>
          <w:p w14:paraId="777018ED" w14:textId="6A3451B1" w:rsidR="000862E1" w:rsidRPr="00EC412E" w:rsidRDefault="000862E1" w:rsidP="00990ABB">
            <w:pPr>
              <w:rPr>
                <w:rFonts w:asciiTheme="minorHAnsi" w:hAnsiTheme="minorHAnsi"/>
              </w:rPr>
            </w:pPr>
          </w:p>
        </w:tc>
      </w:tr>
      <w:tr w:rsidR="00531C7D" w:rsidRPr="00E31114" w14:paraId="0A8C1F72" w14:textId="77777777" w:rsidTr="00531C7D">
        <w:trPr>
          <w:trHeight w:val="70"/>
          <w:jc w:val="center"/>
        </w:trPr>
        <w:tc>
          <w:tcPr>
            <w:tcW w:w="4067" w:type="dxa"/>
            <w:vMerge w:val="restart"/>
          </w:tcPr>
          <w:p w14:paraId="1D8FE461" w14:textId="77777777" w:rsidR="00531C7D" w:rsidRDefault="00531C7D" w:rsidP="00531C7D">
            <w:pPr>
              <w:rPr>
                <w:rFonts w:ascii="Calibri" w:hAnsi="Calibri"/>
                <w:b/>
                <w:bCs/>
              </w:rPr>
            </w:pPr>
            <w:r w:rsidRPr="00C441FD">
              <w:rPr>
                <w:rFonts w:ascii="Calibri" w:hAnsi="Calibri"/>
                <w:b/>
                <w:bCs/>
              </w:rPr>
              <w:t>Have criminal proceedings been instigated</w:t>
            </w:r>
          </w:p>
        </w:tc>
        <w:tc>
          <w:tcPr>
            <w:tcW w:w="3441" w:type="dxa"/>
            <w:tcBorders>
              <w:top w:val="single" w:sz="4" w:space="0" w:color="auto"/>
              <w:bottom w:val="single" w:sz="4" w:space="0" w:color="auto"/>
              <w:right w:val="nil"/>
            </w:tcBorders>
            <w:vAlign w:val="center"/>
          </w:tcPr>
          <w:p w14:paraId="0CCA2814" w14:textId="70B4D343" w:rsidR="00531C7D" w:rsidRPr="00531C7D" w:rsidRDefault="00531C7D" w:rsidP="00C441FD">
            <w:pPr>
              <w:rPr>
                <w:rFonts w:asciiTheme="minorHAnsi" w:hAnsiTheme="minorHAnsi"/>
              </w:rPr>
            </w:pPr>
            <w:r w:rsidRPr="00EC412E">
              <w:rPr>
                <w:rFonts w:asciiTheme="minorHAnsi" w:hAnsiTheme="minorHAnsi"/>
                <w:b/>
              </w:rPr>
              <w:fldChar w:fldCharType="begin">
                <w:ffData>
                  <w:name w:val="Check1"/>
                  <w:enabled/>
                  <w:calcOnExit w:val="0"/>
                  <w:checkBox>
                    <w:sizeAuto/>
                    <w:default w:val="0"/>
                    <w:checked w:val="0"/>
                  </w:checkBox>
                </w:ffData>
              </w:fldChar>
            </w:r>
            <w:r w:rsidRPr="00EC412E">
              <w:rPr>
                <w:rFonts w:asciiTheme="minorHAnsi" w:hAnsiTheme="minorHAnsi"/>
                <w:b/>
              </w:rPr>
              <w:instrText xml:space="preserve"> FORMCHECKBOX </w:instrText>
            </w:r>
            <w:r w:rsidR="00E4793C">
              <w:rPr>
                <w:rFonts w:asciiTheme="minorHAnsi" w:hAnsiTheme="minorHAnsi"/>
                <w:b/>
              </w:rPr>
            </w:r>
            <w:r w:rsidR="00E4793C">
              <w:rPr>
                <w:rFonts w:asciiTheme="minorHAnsi" w:hAnsiTheme="minorHAnsi"/>
                <w:b/>
              </w:rPr>
              <w:fldChar w:fldCharType="separate"/>
            </w:r>
            <w:r w:rsidRPr="00EC412E">
              <w:rPr>
                <w:rFonts w:asciiTheme="minorHAnsi" w:hAnsiTheme="minorHAnsi"/>
                <w:b/>
              </w:rPr>
              <w:fldChar w:fldCharType="end"/>
            </w:r>
            <w:r>
              <w:rPr>
                <w:rFonts w:asciiTheme="minorHAnsi" w:hAnsiTheme="minorHAnsi"/>
                <w:b/>
              </w:rPr>
              <w:t xml:space="preserve"> </w:t>
            </w:r>
            <w:r>
              <w:rPr>
                <w:rFonts w:asciiTheme="minorHAnsi" w:hAnsiTheme="minorHAnsi"/>
              </w:rPr>
              <w:t>Yes</w:t>
            </w:r>
          </w:p>
        </w:tc>
        <w:tc>
          <w:tcPr>
            <w:tcW w:w="851" w:type="dxa"/>
            <w:tcBorders>
              <w:top w:val="single" w:sz="4" w:space="0" w:color="auto"/>
              <w:left w:val="nil"/>
              <w:bottom w:val="single" w:sz="4" w:space="0" w:color="auto"/>
              <w:right w:val="nil"/>
            </w:tcBorders>
            <w:vAlign w:val="center"/>
          </w:tcPr>
          <w:p w14:paraId="4270386B" w14:textId="77777777" w:rsidR="00531C7D" w:rsidRPr="00EC412E" w:rsidRDefault="00531C7D" w:rsidP="00C441FD">
            <w:pPr>
              <w:rPr>
                <w:rFonts w:asciiTheme="minorHAnsi" w:hAnsiTheme="minorHAnsi"/>
                <w:b/>
              </w:rPr>
            </w:pPr>
            <w:r w:rsidRPr="00EC412E">
              <w:rPr>
                <w:rFonts w:asciiTheme="minorHAnsi" w:hAnsiTheme="minorHAnsi"/>
                <w:b/>
              </w:rPr>
              <w:fldChar w:fldCharType="begin">
                <w:ffData>
                  <w:name w:val="Check2"/>
                  <w:enabled/>
                  <w:calcOnExit w:val="0"/>
                  <w:checkBox>
                    <w:sizeAuto/>
                    <w:default w:val="0"/>
                  </w:checkBox>
                </w:ffData>
              </w:fldChar>
            </w:r>
            <w:r w:rsidRPr="00EC412E">
              <w:rPr>
                <w:rFonts w:asciiTheme="minorHAnsi" w:hAnsiTheme="minorHAnsi"/>
                <w:b/>
              </w:rPr>
              <w:instrText xml:space="preserve"> FORMCHECKBOX </w:instrText>
            </w:r>
            <w:r w:rsidR="00E4793C">
              <w:rPr>
                <w:rFonts w:asciiTheme="minorHAnsi" w:hAnsiTheme="minorHAnsi"/>
                <w:b/>
              </w:rPr>
            </w:r>
            <w:r w:rsidR="00E4793C">
              <w:rPr>
                <w:rFonts w:asciiTheme="minorHAnsi" w:hAnsiTheme="minorHAnsi"/>
                <w:b/>
              </w:rPr>
              <w:fldChar w:fldCharType="separate"/>
            </w:r>
            <w:r w:rsidRPr="00EC412E">
              <w:rPr>
                <w:rFonts w:asciiTheme="minorHAnsi" w:hAnsiTheme="minorHAnsi"/>
                <w:b/>
              </w:rPr>
              <w:fldChar w:fldCharType="end"/>
            </w:r>
            <w:r>
              <w:rPr>
                <w:rFonts w:asciiTheme="minorHAnsi" w:hAnsiTheme="minorHAnsi"/>
                <w:b/>
              </w:rPr>
              <w:t xml:space="preserve"> </w:t>
            </w:r>
            <w:r w:rsidRPr="00EA18BF">
              <w:rPr>
                <w:rFonts w:asciiTheme="minorHAnsi" w:hAnsiTheme="minorHAnsi"/>
              </w:rPr>
              <w:t>No</w:t>
            </w:r>
            <w:r w:rsidRPr="00EC412E">
              <w:rPr>
                <w:rFonts w:asciiTheme="minorHAnsi" w:hAnsiTheme="minorHAnsi"/>
                <w:b/>
              </w:rPr>
              <w:t xml:space="preserve"> </w:t>
            </w:r>
          </w:p>
        </w:tc>
        <w:tc>
          <w:tcPr>
            <w:tcW w:w="1579" w:type="dxa"/>
            <w:tcBorders>
              <w:top w:val="single" w:sz="4" w:space="0" w:color="auto"/>
              <w:left w:val="nil"/>
              <w:bottom w:val="single" w:sz="4" w:space="0" w:color="auto"/>
              <w:right w:val="single" w:sz="4" w:space="0" w:color="auto"/>
            </w:tcBorders>
            <w:vAlign w:val="center"/>
          </w:tcPr>
          <w:p w14:paraId="663140B4" w14:textId="77777777" w:rsidR="00531C7D" w:rsidRPr="00EC412E" w:rsidRDefault="00531C7D" w:rsidP="00C441FD">
            <w:pPr>
              <w:rPr>
                <w:rFonts w:asciiTheme="minorHAnsi" w:hAnsiTheme="minorHAnsi"/>
                <w:b/>
              </w:rPr>
            </w:pPr>
            <w:r w:rsidRPr="00EC412E">
              <w:rPr>
                <w:rFonts w:asciiTheme="minorHAnsi" w:hAnsiTheme="minorHAnsi"/>
                <w:b/>
              </w:rPr>
              <w:fldChar w:fldCharType="begin">
                <w:ffData>
                  <w:name w:val="Check15"/>
                  <w:enabled/>
                  <w:calcOnExit w:val="0"/>
                  <w:checkBox>
                    <w:sizeAuto/>
                    <w:default w:val="0"/>
                  </w:checkBox>
                </w:ffData>
              </w:fldChar>
            </w:r>
            <w:r w:rsidRPr="00EC412E">
              <w:rPr>
                <w:rFonts w:asciiTheme="minorHAnsi" w:hAnsiTheme="minorHAnsi"/>
                <w:b/>
              </w:rPr>
              <w:instrText xml:space="preserve"> FORMCHECKBOX </w:instrText>
            </w:r>
            <w:r w:rsidR="00E4793C">
              <w:rPr>
                <w:rFonts w:asciiTheme="minorHAnsi" w:hAnsiTheme="minorHAnsi"/>
                <w:b/>
              </w:rPr>
            </w:r>
            <w:r w:rsidR="00E4793C">
              <w:rPr>
                <w:rFonts w:asciiTheme="minorHAnsi" w:hAnsiTheme="minorHAnsi"/>
                <w:b/>
              </w:rPr>
              <w:fldChar w:fldCharType="separate"/>
            </w:r>
            <w:r w:rsidRPr="00EC412E">
              <w:rPr>
                <w:rFonts w:asciiTheme="minorHAnsi" w:hAnsiTheme="minorHAnsi"/>
                <w:b/>
              </w:rPr>
              <w:fldChar w:fldCharType="end"/>
            </w:r>
            <w:r>
              <w:rPr>
                <w:rFonts w:asciiTheme="minorHAnsi" w:hAnsiTheme="minorHAnsi"/>
                <w:b/>
              </w:rPr>
              <w:t xml:space="preserve"> </w:t>
            </w:r>
            <w:r w:rsidRPr="00EA18BF">
              <w:rPr>
                <w:rFonts w:asciiTheme="minorHAnsi" w:hAnsiTheme="minorHAnsi"/>
              </w:rPr>
              <w:t>Not known</w:t>
            </w:r>
            <w:r w:rsidRPr="00EC412E">
              <w:rPr>
                <w:rFonts w:asciiTheme="minorHAnsi" w:hAnsiTheme="minorHAnsi"/>
                <w:b/>
              </w:rPr>
              <w:t xml:space="preserve"> </w:t>
            </w:r>
          </w:p>
        </w:tc>
      </w:tr>
      <w:tr w:rsidR="00531C7D" w:rsidRPr="00E31114" w14:paraId="17F97E3C" w14:textId="77777777" w:rsidTr="005B7633">
        <w:trPr>
          <w:trHeight w:val="425"/>
          <w:jc w:val="center"/>
        </w:trPr>
        <w:tc>
          <w:tcPr>
            <w:tcW w:w="4067" w:type="dxa"/>
            <w:vMerge/>
            <w:vAlign w:val="center"/>
          </w:tcPr>
          <w:p w14:paraId="17D52C46" w14:textId="77777777" w:rsidR="00531C7D" w:rsidRPr="00C441FD" w:rsidRDefault="00531C7D" w:rsidP="00C441FD">
            <w:pPr>
              <w:rPr>
                <w:rFonts w:ascii="Calibri" w:hAnsi="Calibri"/>
                <w:b/>
                <w:bCs/>
              </w:rPr>
            </w:pPr>
          </w:p>
        </w:tc>
        <w:tc>
          <w:tcPr>
            <w:tcW w:w="5871" w:type="dxa"/>
            <w:gridSpan w:val="3"/>
            <w:tcBorders>
              <w:top w:val="single" w:sz="4" w:space="0" w:color="auto"/>
              <w:bottom w:val="single" w:sz="4" w:space="0" w:color="auto"/>
              <w:right w:val="single" w:sz="4" w:space="0" w:color="auto"/>
            </w:tcBorders>
            <w:vAlign w:val="center"/>
          </w:tcPr>
          <w:p w14:paraId="45E4CCF0" w14:textId="77777777" w:rsidR="00531C7D" w:rsidRDefault="00531C7D" w:rsidP="00C441FD">
            <w:pPr>
              <w:rPr>
                <w:rFonts w:asciiTheme="minorHAnsi" w:hAnsiTheme="minorHAnsi"/>
                <w:i/>
              </w:rPr>
            </w:pPr>
            <w:r w:rsidRPr="00531C7D">
              <w:rPr>
                <w:rFonts w:asciiTheme="minorHAnsi" w:hAnsiTheme="minorHAnsi"/>
                <w:i/>
              </w:rPr>
              <w:t>please give details</w:t>
            </w:r>
          </w:p>
          <w:p w14:paraId="7271EF62" w14:textId="77777777" w:rsidR="00531C7D" w:rsidRPr="00EC412E" w:rsidRDefault="00531C7D" w:rsidP="00C441FD">
            <w:pPr>
              <w:rPr>
                <w:rFonts w:asciiTheme="minorHAnsi" w:hAnsiTheme="minorHAnsi"/>
                <w:b/>
              </w:rPr>
            </w:pPr>
          </w:p>
        </w:tc>
      </w:tr>
      <w:tr w:rsidR="00531C7D" w:rsidRPr="00E31114" w14:paraId="62FE322F" w14:textId="77777777" w:rsidTr="00531C7D">
        <w:trPr>
          <w:trHeight w:val="70"/>
          <w:jc w:val="center"/>
        </w:trPr>
        <w:tc>
          <w:tcPr>
            <w:tcW w:w="4067" w:type="dxa"/>
            <w:vMerge w:val="restart"/>
          </w:tcPr>
          <w:p w14:paraId="3C9F1B07" w14:textId="77777777" w:rsidR="00531C7D" w:rsidRPr="00C441FD" w:rsidRDefault="00531C7D" w:rsidP="00531C7D">
            <w:pPr>
              <w:rPr>
                <w:rFonts w:ascii="Calibri" w:hAnsi="Calibri"/>
                <w:b/>
                <w:bCs/>
              </w:rPr>
            </w:pPr>
            <w:r>
              <w:rPr>
                <w:rFonts w:ascii="Calibri" w:hAnsi="Calibri"/>
                <w:b/>
                <w:bCs/>
              </w:rPr>
              <w:t>Are there any parallel proceedings?</w:t>
            </w:r>
          </w:p>
        </w:tc>
        <w:tc>
          <w:tcPr>
            <w:tcW w:w="3441" w:type="dxa"/>
            <w:tcBorders>
              <w:top w:val="single" w:sz="4" w:space="0" w:color="auto"/>
              <w:bottom w:val="single" w:sz="4" w:space="0" w:color="auto"/>
              <w:right w:val="nil"/>
            </w:tcBorders>
            <w:vAlign w:val="center"/>
          </w:tcPr>
          <w:p w14:paraId="3127C4CE" w14:textId="60D82A1F" w:rsidR="00531C7D" w:rsidRPr="00531C7D" w:rsidRDefault="00531C7D" w:rsidP="00531C7D">
            <w:pPr>
              <w:rPr>
                <w:rFonts w:asciiTheme="minorHAnsi" w:hAnsiTheme="minorHAnsi"/>
              </w:rPr>
            </w:pPr>
            <w:r w:rsidRPr="00EC412E">
              <w:rPr>
                <w:rFonts w:asciiTheme="minorHAnsi" w:hAnsiTheme="minorHAnsi"/>
                <w:b/>
              </w:rPr>
              <w:fldChar w:fldCharType="begin">
                <w:ffData>
                  <w:name w:val="Check1"/>
                  <w:enabled/>
                  <w:calcOnExit w:val="0"/>
                  <w:checkBox>
                    <w:sizeAuto/>
                    <w:default w:val="0"/>
                    <w:checked w:val="0"/>
                  </w:checkBox>
                </w:ffData>
              </w:fldChar>
            </w:r>
            <w:r w:rsidRPr="00EC412E">
              <w:rPr>
                <w:rFonts w:asciiTheme="minorHAnsi" w:hAnsiTheme="minorHAnsi"/>
                <w:b/>
              </w:rPr>
              <w:instrText xml:space="preserve"> FORMCHECKBOX </w:instrText>
            </w:r>
            <w:r w:rsidR="00E4793C">
              <w:rPr>
                <w:rFonts w:asciiTheme="minorHAnsi" w:hAnsiTheme="minorHAnsi"/>
                <w:b/>
              </w:rPr>
            </w:r>
            <w:r w:rsidR="00E4793C">
              <w:rPr>
                <w:rFonts w:asciiTheme="minorHAnsi" w:hAnsiTheme="minorHAnsi"/>
                <w:b/>
              </w:rPr>
              <w:fldChar w:fldCharType="separate"/>
            </w:r>
            <w:r w:rsidRPr="00EC412E">
              <w:rPr>
                <w:rFonts w:asciiTheme="minorHAnsi" w:hAnsiTheme="minorHAnsi"/>
                <w:b/>
              </w:rPr>
              <w:fldChar w:fldCharType="end"/>
            </w:r>
            <w:r>
              <w:rPr>
                <w:rFonts w:asciiTheme="minorHAnsi" w:hAnsiTheme="minorHAnsi"/>
                <w:b/>
              </w:rPr>
              <w:t xml:space="preserve"> </w:t>
            </w:r>
            <w:r w:rsidRPr="00EA18BF">
              <w:rPr>
                <w:rFonts w:asciiTheme="minorHAnsi" w:hAnsiTheme="minorHAnsi"/>
              </w:rPr>
              <w:t>Yes</w:t>
            </w:r>
            <w:r>
              <w:rPr>
                <w:rFonts w:asciiTheme="minorHAnsi" w:hAnsiTheme="minorHAnsi"/>
              </w:rPr>
              <w:t xml:space="preserve"> </w:t>
            </w:r>
          </w:p>
        </w:tc>
        <w:tc>
          <w:tcPr>
            <w:tcW w:w="851" w:type="dxa"/>
            <w:tcBorders>
              <w:top w:val="single" w:sz="4" w:space="0" w:color="auto"/>
              <w:left w:val="nil"/>
              <w:bottom w:val="single" w:sz="4" w:space="0" w:color="auto"/>
              <w:right w:val="nil"/>
            </w:tcBorders>
            <w:vAlign w:val="center"/>
          </w:tcPr>
          <w:p w14:paraId="5DB5E003" w14:textId="77777777" w:rsidR="00531C7D" w:rsidRPr="00EC412E" w:rsidRDefault="00531C7D" w:rsidP="00C441FD">
            <w:pPr>
              <w:rPr>
                <w:rFonts w:asciiTheme="minorHAnsi" w:hAnsiTheme="minorHAnsi"/>
                <w:b/>
              </w:rPr>
            </w:pPr>
            <w:r w:rsidRPr="00EC412E">
              <w:rPr>
                <w:rFonts w:asciiTheme="minorHAnsi" w:hAnsiTheme="minorHAnsi"/>
                <w:b/>
              </w:rPr>
              <w:fldChar w:fldCharType="begin">
                <w:ffData>
                  <w:name w:val="Check2"/>
                  <w:enabled/>
                  <w:calcOnExit w:val="0"/>
                  <w:checkBox>
                    <w:sizeAuto/>
                    <w:default w:val="0"/>
                  </w:checkBox>
                </w:ffData>
              </w:fldChar>
            </w:r>
            <w:r w:rsidRPr="00EC412E">
              <w:rPr>
                <w:rFonts w:asciiTheme="minorHAnsi" w:hAnsiTheme="minorHAnsi"/>
                <w:b/>
              </w:rPr>
              <w:instrText xml:space="preserve"> FORMCHECKBOX </w:instrText>
            </w:r>
            <w:r w:rsidR="00E4793C">
              <w:rPr>
                <w:rFonts w:asciiTheme="minorHAnsi" w:hAnsiTheme="minorHAnsi"/>
                <w:b/>
              </w:rPr>
            </w:r>
            <w:r w:rsidR="00E4793C">
              <w:rPr>
                <w:rFonts w:asciiTheme="minorHAnsi" w:hAnsiTheme="minorHAnsi"/>
                <w:b/>
              </w:rPr>
              <w:fldChar w:fldCharType="separate"/>
            </w:r>
            <w:r w:rsidRPr="00EC412E">
              <w:rPr>
                <w:rFonts w:asciiTheme="minorHAnsi" w:hAnsiTheme="minorHAnsi"/>
                <w:b/>
              </w:rPr>
              <w:fldChar w:fldCharType="end"/>
            </w:r>
            <w:r>
              <w:rPr>
                <w:rFonts w:asciiTheme="minorHAnsi" w:hAnsiTheme="minorHAnsi"/>
                <w:b/>
              </w:rPr>
              <w:t xml:space="preserve"> </w:t>
            </w:r>
            <w:r w:rsidRPr="00EA18BF">
              <w:rPr>
                <w:rFonts w:asciiTheme="minorHAnsi" w:hAnsiTheme="minorHAnsi"/>
              </w:rPr>
              <w:t>No</w:t>
            </w:r>
            <w:r w:rsidRPr="00EC412E">
              <w:rPr>
                <w:rFonts w:asciiTheme="minorHAnsi" w:hAnsiTheme="minorHAnsi"/>
                <w:b/>
              </w:rPr>
              <w:t xml:space="preserve"> </w:t>
            </w:r>
          </w:p>
        </w:tc>
        <w:tc>
          <w:tcPr>
            <w:tcW w:w="1579" w:type="dxa"/>
            <w:tcBorders>
              <w:top w:val="single" w:sz="4" w:space="0" w:color="auto"/>
              <w:left w:val="nil"/>
              <w:bottom w:val="single" w:sz="4" w:space="0" w:color="auto"/>
              <w:right w:val="single" w:sz="4" w:space="0" w:color="auto"/>
            </w:tcBorders>
            <w:vAlign w:val="center"/>
          </w:tcPr>
          <w:p w14:paraId="255FB061" w14:textId="77777777" w:rsidR="00531C7D" w:rsidRPr="00EC412E" w:rsidRDefault="00531C7D" w:rsidP="00C441FD">
            <w:pPr>
              <w:rPr>
                <w:rFonts w:asciiTheme="minorHAnsi" w:hAnsiTheme="minorHAnsi"/>
                <w:b/>
              </w:rPr>
            </w:pPr>
            <w:r w:rsidRPr="00EC412E">
              <w:rPr>
                <w:rFonts w:asciiTheme="minorHAnsi" w:hAnsiTheme="minorHAnsi"/>
                <w:b/>
              </w:rPr>
              <w:fldChar w:fldCharType="begin">
                <w:ffData>
                  <w:name w:val="Check15"/>
                  <w:enabled/>
                  <w:calcOnExit w:val="0"/>
                  <w:checkBox>
                    <w:sizeAuto/>
                    <w:default w:val="0"/>
                  </w:checkBox>
                </w:ffData>
              </w:fldChar>
            </w:r>
            <w:r w:rsidRPr="00EC412E">
              <w:rPr>
                <w:rFonts w:asciiTheme="minorHAnsi" w:hAnsiTheme="minorHAnsi"/>
                <w:b/>
              </w:rPr>
              <w:instrText xml:space="preserve"> FORMCHECKBOX </w:instrText>
            </w:r>
            <w:r w:rsidR="00E4793C">
              <w:rPr>
                <w:rFonts w:asciiTheme="minorHAnsi" w:hAnsiTheme="minorHAnsi"/>
                <w:b/>
              </w:rPr>
            </w:r>
            <w:r w:rsidR="00E4793C">
              <w:rPr>
                <w:rFonts w:asciiTheme="minorHAnsi" w:hAnsiTheme="minorHAnsi"/>
                <w:b/>
              </w:rPr>
              <w:fldChar w:fldCharType="separate"/>
            </w:r>
            <w:r w:rsidRPr="00EC412E">
              <w:rPr>
                <w:rFonts w:asciiTheme="minorHAnsi" w:hAnsiTheme="minorHAnsi"/>
                <w:b/>
              </w:rPr>
              <w:fldChar w:fldCharType="end"/>
            </w:r>
            <w:r>
              <w:rPr>
                <w:rFonts w:asciiTheme="minorHAnsi" w:hAnsiTheme="minorHAnsi"/>
                <w:b/>
              </w:rPr>
              <w:t xml:space="preserve"> </w:t>
            </w:r>
            <w:r w:rsidRPr="00EA18BF">
              <w:rPr>
                <w:rFonts w:asciiTheme="minorHAnsi" w:hAnsiTheme="minorHAnsi"/>
              </w:rPr>
              <w:t>Not known</w:t>
            </w:r>
            <w:r w:rsidRPr="00EC412E">
              <w:rPr>
                <w:rFonts w:asciiTheme="minorHAnsi" w:hAnsiTheme="minorHAnsi"/>
                <w:b/>
              </w:rPr>
              <w:t xml:space="preserve"> </w:t>
            </w:r>
          </w:p>
        </w:tc>
      </w:tr>
      <w:tr w:rsidR="00531C7D" w:rsidRPr="00E31114" w14:paraId="78787B02" w14:textId="77777777" w:rsidTr="00B64834">
        <w:trPr>
          <w:trHeight w:val="425"/>
          <w:jc w:val="center"/>
        </w:trPr>
        <w:tc>
          <w:tcPr>
            <w:tcW w:w="4067" w:type="dxa"/>
            <w:vMerge/>
            <w:vAlign w:val="center"/>
          </w:tcPr>
          <w:p w14:paraId="01A9CE93" w14:textId="77777777" w:rsidR="00531C7D" w:rsidRDefault="00531C7D" w:rsidP="00C441FD">
            <w:pPr>
              <w:rPr>
                <w:rFonts w:ascii="Calibri" w:hAnsi="Calibri"/>
                <w:b/>
                <w:bCs/>
              </w:rPr>
            </w:pPr>
          </w:p>
        </w:tc>
        <w:tc>
          <w:tcPr>
            <w:tcW w:w="5871" w:type="dxa"/>
            <w:gridSpan w:val="3"/>
            <w:tcBorders>
              <w:top w:val="single" w:sz="4" w:space="0" w:color="auto"/>
              <w:bottom w:val="single" w:sz="4" w:space="0" w:color="auto"/>
              <w:right w:val="single" w:sz="4" w:space="0" w:color="auto"/>
            </w:tcBorders>
            <w:vAlign w:val="center"/>
          </w:tcPr>
          <w:p w14:paraId="78CDFE54" w14:textId="77777777" w:rsidR="00531C7D" w:rsidRDefault="00531C7D" w:rsidP="00C441FD">
            <w:pPr>
              <w:rPr>
                <w:rFonts w:asciiTheme="minorHAnsi" w:hAnsiTheme="minorHAnsi"/>
                <w:i/>
              </w:rPr>
            </w:pPr>
            <w:r w:rsidRPr="00531C7D">
              <w:rPr>
                <w:rFonts w:asciiTheme="minorHAnsi" w:hAnsiTheme="minorHAnsi"/>
                <w:i/>
              </w:rPr>
              <w:t>please give details</w:t>
            </w:r>
          </w:p>
          <w:p w14:paraId="5CBA771D" w14:textId="5FD4D029" w:rsidR="00531C7D" w:rsidRPr="00531C7D" w:rsidRDefault="00531C7D" w:rsidP="00C441FD">
            <w:pPr>
              <w:rPr>
                <w:rFonts w:asciiTheme="minorHAnsi" w:hAnsiTheme="minorHAnsi"/>
                <w:b/>
                <w:i/>
              </w:rPr>
            </w:pPr>
          </w:p>
        </w:tc>
      </w:tr>
    </w:tbl>
    <w:p w14:paraId="4CD810B6" w14:textId="77777777" w:rsidR="00B328CE" w:rsidRDefault="00BE3526" w:rsidP="000862E1">
      <w:pPr>
        <w:spacing w:before="240" w:after="120"/>
        <w:ind w:left="-720"/>
        <w:rPr>
          <w:rFonts w:ascii="Calibri" w:hAnsi="Calibri"/>
          <w:b/>
        </w:rPr>
      </w:pPr>
      <w:r>
        <w:rPr>
          <w:rFonts w:ascii="Calibri" w:hAnsi="Calibri"/>
          <w:b/>
        </w:rPr>
        <w:t>1.3</w:t>
      </w:r>
      <w:r w:rsidR="00B328CE">
        <w:rPr>
          <w:rFonts w:ascii="Calibri" w:hAnsi="Calibri"/>
          <w:b/>
        </w:rPr>
        <w:t xml:space="preserve"> Notifiable Incidents</w:t>
      </w:r>
    </w:p>
    <w:tbl>
      <w:tblPr>
        <w:tblStyle w:val="TableGrid"/>
        <w:tblW w:w="10246" w:type="dxa"/>
        <w:tblInd w:w="-612" w:type="dxa"/>
        <w:tblLook w:val="01E0" w:firstRow="1" w:lastRow="1" w:firstColumn="1" w:lastColumn="1" w:noHBand="0" w:noVBand="0"/>
      </w:tblPr>
      <w:tblGrid>
        <w:gridCol w:w="5852"/>
        <w:gridCol w:w="1276"/>
        <w:gridCol w:w="1134"/>
        <w:gridCol w:w="1984"/>
      </w:tblGrid>
      <w:tr w:rsidR="001E101F" w:rsidRPr="00E31114" w14:paraId="37AAF1FA" w14:textId="77777777" w:rsidTr="00323666">
        <w:tc>
          <w:tcPr>
            <w:tcW w:w="5852" w:type="dxa"/>
          </w:tcPr>
          <w:p w14:paraId="4B2A53C3" w14:textId="0F94B3B4" w:rsidR="001E101F" w:rsidRPr="00EE3409" w:rsidRDefault="001E101F" w:rsidP="001E101F">
            <w:pPr>
              <w:rPr>
                <w:rFonts w:ascii="Calibri" w:hAnsi="Calibri"/>
                <w:b/>
              </w:rPr>
            </w:pPr>
            <w:r>
              <w:rPr>
                <w:rFonts w:ascii="Calibri" w:hAnsi="Calibri"/>
              </w:rPr>
              <w:t>H</w:t>
            </w:r>
            <w:r w:rsidRPr="00E31114">
              <w:rPr>
                <w:rFonts w:ascii="Calibri" w:hAnsi="Calibri"/>
              </w:rPr>
              <w:t xml:space="preserve">as the </w:t>
            </w:r>
            <w:r>
              <w:rPr>
                <w:rFonts w:ascii="Calibri" w:hAnsi="Calibri"/>
              </w:rPr>
              <w:t xml:space="preserve">case been </w:t>
            </w:r>
            <w:r w:rsidRPr="00E31114">
              <w:rPr>
                <w:rFonts w:ascii="Calibri" w:hAnsi="Calibri"/>
              </w:rPr>
              <w:t xml:space="preserve">notified to </w:t>
            </w:r>
            <w:r>
              <w:rPr>
                <w:rFonts w:ascii="Calibri" w:hAnsi="Calibri"/>
              </w:rPr>
              <w:t>the CQC as a Serious Incident</w:t>
            </w:r>
            <w:r w:rsidRPr="00E31114">
              <w:rPr>
                <w:rFonts w:ascii="Calibri" w:hAnsi="Calibri"/>
              </w:rPr>
              <w:t xml:space="preserve">? </w:t>
            </w:r>
          </w:p>
        </w:tc>
        <w:tc>
          <w:tcPr>
            <w:tcW w:w="1276" w:type="dxa"/>
          </w:tcPr>
          <w:p w14:paraId="31DC3EED" w14:textId="56BECBD8" w:rsidR="001E101F" w:rsidRPr="00EE3409" w:rsidRDefault="001E101F" w:rsidP="001E101F">
            <w:pPr>
              <w:rPr>
                <w:rFonts w:ascii="Calibri" w:hAnsi="Calibri"/>
                <w:b/>
              </w:rPr>
            </w:pPr>
            <w:r w:rsidRPr="00E31114">
              <w:rPr>
                <w:rFonts w:ascii="Calibri" w:hAnsi="Calibri"/>
                <w:b/>
              </w:rPr>
              <w:fldChar w:fldCharType="begin">
                <w:ffData>
                  <w:name w:val="Check7"/>
                  <w:enabled/>
                  <w:calcOnExit w:val="0"/>
                  <w:checkBox>
                    <w:sizeAuto/>
                    <w:default w:val="0"/>
                  </w:checkBox>
                </w:ffData>
              </w:fldChar>
            </w:r>
            <w:bookmarkStart w:id="3" w:name="Check7"/>
            <w:r w:rsidRPr="00E31114">
              <w:rPr>
                <w:rFonts w:ascii="Calibri" w:hAnsi="Calibri"/>
                <w:b/>
              </w:rPr>
              <w:instrText xml:space="preserve"> FORMCHECKBOX </w:instrText>
            </w:r>
            <w:r w:rsidR="00E4793C">
              <w:rPr>
                <w:rFonts w:ascii="Calibri" w:hAnsi="Calibri"/>
                <w:b/>
              </w:rPr>
            </w:r>
            <w:r w:rsidR="00E4793C">
              <w:rPr>
                <w:rFonts w:ascii="Calibri" w:hAnsi="Calibri"/>
                <w:b/>
              </w:rPr>
              <w:fldChar w:fldCharType="separate"/>
            </w:r>
            <w:r w:rsidRPr="00E31114">
              <w:rPr>
                <w:rFonts w:ascii="Calibri" w:hAnsi="Calibri"/>
                <w:b/>
              </w:rPr>
              <w:fldChar w:fldCharType="end"/>
            </w:r>
            <w:bookmarkEnd w:id="3"/>
            <w:r>
              <w:rPr>
                <w:rFonts w:ascii="Calibri" w:hAnsi="Calibri"/>
                <w:b/>
              </w:rPr>
              <w:t xml:space="preserve"> </w:t>
            </w:r>
            <w:r w:rsidRPr="00E31114">
              <w:rPr>
                <w:rFonts w:ascii="Calibri" w:hAnsi="Calibri"/>
                <w:b/>
              </w:rPr>
              <w:t>Yes</w:t>
            </w:r>
            <w:r>
              <w:rPr>
                <w:rFonts w:ascii="Calibri" w:hAnsi="Calibri"/>
                <w:b/>
              </w:rPr>
              <w:t xml:space="preserve"> </w:t>
            </w:r>
            <w:r w:rsidRPr="00E31114">
              <w:rPr>
                <w:rFonts w:ascii="Calibri" w:hAnsi="Calibri"/>
                <w:b/>
              </w:rPr>
              <w:t xml:space="preserve"> </w:t>
            </w:r>
          </w:p>
        </w:tc>
        <w:tc>
          <w:tcPr>
            <w:tcW w:w="1134" w:type="dxa"/>
          </w:tcPr>
          <w:p w14:paraId="6966D0D4" w14:textId="0F709C29" w:rsidR="001E101F" w:rsidRPr="00EE3409" w:rsidRDefault="001E101F" w:rsidP="001E101F">
            <w:pPr>
              <w:rPr>
                <w:rFonts w:ascii="Calibri" w:hAnsi="Calibri"/>
                <w:b/>
              </w:rPr>
            </w:pPr>
            <w:r w:rsidRPr="00E31114">
              <w:rPr>
                <w:rFonts w:ascii="Calibri" w:hAnsi="Calibri"/>
                <w:b/>
              </w:rPr>
              <w:fldChar w:fldCharType="begin">
                <w:ffData>
                  <w:name w:val="Check7"/>
                  <w:enabled/>
                  <w:calcOnExit w:val="0"/>
                  <w:checkBox>
                    <w:sizeAuto/>
                    <w:default w:val="0"/>
                  </w:checkBox>
                </w:ffData>
              </w:fldChar>
            </w:r>
            <w:r w:rsidRPr="00E31114">
              <w:rPr>
                <w:rFonts w:ascii="Calibri" w:hAnsi="Calibri"/>
                <w:b/>
              </w:rPr>
              <w:instrText xml:space="preserve"> FORMCHECKBOX </w:instrText>
            </w:r>
            <w:r w:rsidR="00E4793C">
              <w:rPr>
                <w:rFonts w:ascii="Calibri" w:hAnsi="Calibri"/>
                <w:b/>
              </w:rPr>
            </w:r>
            <w:r w:rsidR="00E4793C">
              <w:rPr>
                <w:rFonts w:ascii="Calibri" w:hAnsi="Calibri"/>
                <w:b/>
              </w:rPr>
              <w:fldChar w:fldCharType="separate"/>
            </w:r>
            <w:r w:rsidRPr="00E31114">
              <w:rPr>
                <w:rFonts w:ascii="Calibri" w:hAnsi="Calibri"/>
                <w:b/>
              </w:rPr>
              <w:fldChar w:fldCharType="end"/>
            </w:r>
            <w:r w:rsidRPr="00E31114">
              <w:rPr>
                <w:rFonts w:ascii="Calibri" w:hAnsi="Calibri"/>
                <w:b/>
              </w:rPr>
              <w:t xml:space="preserve"> No </w:t>
            </w:r>
            <w:r>
              <w:rPr>
                <w:rFonts w:ascii="Calibri" w:hAnsi="Calibri"/>
                <w:b/>
              </w:rPr>
              <w:t xml:space="preserve"> </w:t>
            </w:r>
          </w:p>
        </w:tc>
        <w:tc>
          <w:tcPr>
            <w:tcW w:w="1984" w:type="dxa"/>
          </w:tcPr>
          <w:p w14:paraId="1805F594" w14:textId="072A2BD2" w:rsidR="001E101F" w:rsidRPr="00EE3409" w:rsidRDefault="001E101F" w:rsidP="001E101F">
            <w:pPr>
              <w:rPr>
                <w:rFonts w:ascii="Calibri" w:hAnsi="Calibri"/>
                <w:b/>
              </w:rPr>
            </w:pPr>
            <w:r w:rsidRPr="00E31114">
              <w:rPr>
                <w:rFonts w:ascii="Calibri" w:hAnsi="Calibri"/>
                <w:b/>
              </w:rPr>
              <w:fldChar w:fldCharType="begin">
                <w:ffData>
                  <w:name w:val="Check8"/>
                  <w:enabled/>
                  <w:calcOnExit w:val="0"/>
                  <w:checkBox>
                    <w:sizeAuto/>
                    <w:default w:val="0"/>
                  </w:checkBox>
                </w:ffData>
              </w:fldChar>
            </w:r>
            <w:bookmarkStart w:id="4" w:name="Check8"/>
            <w:r w:rsidRPr="00E31114">
              <w:rPr>
                <w:rFonts w:ascii="Calibri" w:hAnsi="Calibri"/>
                <w:b/>
              </w:rPr>
              <w:instrText xml:space="preserve"> FORMCHECKBOX </w:instrText>
            </w:r>
            <w:r w:rsidR="00E4793C">
              <w:rPr>
                <w:rFonts w:ascii="Calibri" w:hAnsi="Calibri"/>
                <w:b/>
              </w:rPr>
            </w:r>
            <w:r w:rsidR="00E4793C">
              <w:rPr>
                <w:rFonts w:ascii="Calibri" w:hAnsi="Calibri"/>
                <w:b/>
              </w:rPr>
              <w:fldChar w:fldCharType="separate"/>
            </w:r>
            <w:r w:rsidRPr="00E31114">
              <w:rPr>
                <w:rFonts w:ascii="Calibri" w:hAnsi="Calibri"/>
                <w:b/>
              </w:rPr>
              <w:fldChar w:fldCharType="end"/>
            </w:r>
            <w:bookmarkEnd w:id="4"/>
            <w:r>
              <w:rPr>
                <w:rFonts w:ascii="Calibri" w:hAnsi="Calibri"/>
                <w:b/>
              </w:rPr>
              <w:t xml:space="preserve"> N/A</w:t>
            </w:r>
          </w:p>
        </w:tc>
      </w:tr>
    </w:tbl>
    <w:p w14:paraId="3411DB0A" w14:textId="77777777" w:rsidR="000862E1" w:rsidRPr="00E31114" w:rsidRDefault="00BE3526" w:rsidP="000862E1">
      <w:pPr>
        <w:spacing w:before="240" w:after="120"/>
        <w:ind w:left="-720"/>
        <w:rPr>
          <w:rFonts w:ascii="Calibri" w:hAnsi="Calibri"/>
          <w:b/>
        </w:rPr>
      </w:pPr>
      <w:r>
        <w:rPr>
          <w:rFonts w:ascii="Calibri" w:hAnsi="Calibri"/>
          <w:b/>
        </w:rPr>
        <w:t>1.4</w:t>
      </w:r>
      <w:r w:rsidR="000862E1" w:rsidRPr="00E31114">
        <w:rPr>
          <w:rFonts w:ascii="Calibri" w:hAnsi="Calibri"/>
          <w:b/>
        </w:rPr>
        <w:t xml:space="preserve"> Family composition/significant others</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268"/>
        <w:gridCol w:w="1701"/>
        <w:gridCol w:w="3685"/>
      </w:tblGrid>
      <w:tr w:rsidR="00EE3409" w:rsidRPr="00E31114" w14:paraId="6A2BD73C" w14:textId="77777777" w:rsidTr="00EE3409">
        <w:trPr>
          <w:jc w:val="center"/>
        </w:trPr>
        <w:tc>
          <w:tcPr>
            <w:tcW w:w="2551" w:type="dxa"/>
            <w:shd w:val="clear" w:color="auto" w:fill="C0C0C0"/>
          </w:tcPr>
          <w:p w14:paraId="2C0CD298" w14:textId="77777777" w:rsidR="00EE3409" w:rsidRPr="00E31114" w:rsidRDefault="00EE3409" w:rsidP="00B46E38">
            <w:pPr>
              <w:pStyle w:val="Footer"/>
              <w:rPr>
                <w:rFonts w:ascii="Calibri" w:hAnsi="Calibri"/>
                <w:b/>
                <w:szCs w:val="22"/>
              </w:rPr>
            </w:pPr>
            <w:r w:rsidRPr="00E31114">
              <w:rPr>
                <w:rFonts w:ascii="Calibri" w:hAnsi="Calibri"/>
                <w:b/>
                <w:szCs w:val="22"/>
              </w:rPr>
              <w:t>Name</w:t>
            </w:r>
          </w:p>
          <w:p w14:paraId="02F7E165" w14:textId="77777777" w:rsidR="00EE3409" w:rsidRPr="00E31114" w:rsidRDefault="00EE3409" w:rsidP="00B46E38">
            <w:pPr>
              <w:pStyle w:val="Footer"/>
              <w:rPr>
                <w:rFonts w:ascii="Calibri" w:hAnsi="Calibri"/>
                <w:b/>
                <w:szCs w:val="22"/>
              </w:rPr>
            </w:pPr>
          </w:p>
        </w:tc>
        <w:tc>
          <w:tcPr>
            <w:tcW w:w="2268" w:type="dxa"/>
            <w:shd w:val="clear" w:color="auto" w:fill="C0C0C0"/>
          </w:tcPr>
          <w:p w14:paraId="7A8EA0CD" w14:textId="77777777" w:rsidR="00EE3409" w:rsidRPr="00E31114" w:rsidRDefault="00EE3409" w:rsidP="00EE3409">
            <w:pPr>
              <w:pStyle w:val="Footer"/>
              <w:rPr>
                <w:rFonts w:ascii="Calibri" w:hAnsi="Calibri"/>
                <w:b/>
                <w:szCs w:val="22"/>
              </w:rPr>
            </w:pPr>
            <w:r w:rsidRPr="00E31114">
              <w:rPr>
                <w:rFonts w:ascii="Calibri" w:hAnsi="Calibri"/>
                <w:b/>
                <w:szCs w:val="22"/>
              </w:rPr>
              <w:t xml:space="preserve">Relationship to </w:t>
            </w:r>
            <w:r>
              <w:rPr>
                <w:rFonts w:ascii="Calibri" w:hAnsi="Calibri"/>
                <w:b/>
                <w:szCs w:val="22"/>
              </w:rPr>
              <w:t>Adult</w:t>
            </w:r>
          </w:p>
        </w:tc>
        <w:tc>
          <w:tcPr>
            <w:tcW w:w="1701" w:type="dxa"/>
            <w:shd w:val="clear" w:color="auto" w:fill="C0C0C0"/>
          </w:tcPr>
          <w:p w14:paraId="4CBBD2C2" w14:textId="77777777" w:rsidR="00EE3409" w:rsidRPr="00E31114" w:rsidRDefault="00EE3409" w:rsidP="00B46E38">
            <w:pPr>
              <w:pStyle w:val="Footer"/>
              <w:rPr>
                <w:rFonts w:ascii="Calibri" w:hAnsi="Calibri"/>
                <w:b/>
                <w:szCs w:val="22"/>
              </w:rPr>
            </w:pPr>
            <w:r w:rsidRPr="00E31114">
              <w:rPr>
                <w:rFonts w:ascii="Calibri" w:hAnsi="Calibri"/>
                <w:b/>
                <w:szCs w:val="22"/>
              </w:rPr>
              <w:t>DoB</w:t>
            </w:r>
          </w:p>
          <w:p w14:paraId="5C9137D0" w14:textId="77777777" w:rsidR="00EE3409" w:rsidRPr="00E31114" w:rsidRDefault="00EE3409" w:rsidP="00B46E38">
            <w:pPr>
              <w:pStyle w:val="Footer"/>
              <w:rPr>
                <w:rFonts w:ascii="Calibri" w:hAnsi="Calibri"/>
                <w:b/>
                <w:szCs w:val="22"/>
              </w:rPr>
            </w:pPr>
            <w:r w:rsidRPr="00E31114">
              <w:rPr>
                <w:rFonts w:ascii="Calibri" w:hAnsi="Calibri"/>
                <w:b/>
                <w:szCs w:val="22"/>
              </w:rPr>
              <w:t>DD/MM/YYYY</w:t>
            </w:r>
          </w:p>
          <w:p w14:paraId="4A171083" w14:textId="77777777" w:rsidR="00EE3409" w:rsidRPr="00E31114" w:rsidRDefault="00EE3409" w:rsidP="00B46E38">
            <w:pPr>
              <w:pStyle w:val="Footer"/>
              <w:rPr>
                <w:rFonts w:ascii="Calibri" w:hAnsi="Calibri"/>
                <w:b/>
                <w:szCs w:val="22"/>
              </w:rPr>
            </w:pPr>
          </w:p>
        </w:tc>
        <w:tc>
          <w:tcPr>
            <w:tcW w:w="3685" w:type="dxa"/>
            <w:shd w:val="clear" w:color="auto" w:fill="C0C0C0"/>
          </w:tcPr>
          <w:p w14:paraId="71E14548" w14:textId="77777777" w:rsidR="00EE3409" w:rsidRPr="00E31114" w:rsidRDefault="00EE3409" w:rsidP="00B46E38">
            <w:pPr>
              <w:pStyle w:val="Footer"/>
              <w:rPr>
                <w:rFonts w:ascii="Calibri" w:hAnsi="Calibri"/>
                <w:b/>
                <w:szCs w:val="22"/>
              </w:rPr>
            </w:pPr>
            <w:r w:rsidRPr="00E31114">
              <w:rPr>
                <w:rFonts w:ascii="Calibri" w:hAnsi="Calibri"/>
                <w:b/>
                <w:szCs w:val="22"/>
              </w:rPr>
              <w:t>Address</w:t>
            </w:r>
          </w:p>
        </w:tc>
      </w:tr>
      <w:tr w:rsidR="00EE3409" w:rsidRPr="00E31114" w14:paraId="439D3953" w14:textId="77777777" w:rsidTr="00EE3409">
        <w:trPr>
          <w:jc w:val="center"/>
        </w:trPr>
        <w:tc>
          <w:tcPr>
            <w:tcW w:w="2551" w:type="dxa"/>
          </w:tcPr>
          <w:p w14:paraId="2EED1135" w14:textId="539BEC29" w:rsidR="00EE3409" w:rsidRPr="00E31114" w:rsidRDefault="00EE3409" w:rsidP="00990ABB">
            <w:pPr>
              <w:pStyle w:val="Footer"/>
              <w:spacing w:before="120" w:after="120"/>
              <w:rPr>
                <w:rFonts w:ascii="Calibri" w:hAnsi="Calibri"/>
              </w:rPr>
            </w:pPr>
          </w:p>
        </w:tc>
        <w:tc>
          <w:tcPr>
            <w:tcW w:w="2268" w:type="dxa"/>
          </w:tcPr>
          <w:p w14:paraId="57B9F41F" w14:textId="3CD85E06" w:rsidR="00EE3409" w:rsidRPr="00E31114" w:rsidRDefault="00EE3409" w:rsidP="00990ABB">
            <w:pPr>
              <w:pStyle w:val="Footer"/>
              <w:spacing w:before="120" w:after="120"/>
              <w:rPr>
                <w:rFonts w:ascii="Calibri" w:hAnsi="Calibri"/>
              </w:rPr>
            </w:pPr>
          </w:p>
        </w:tc>
        <w:tc>
          <w:tcPr>
            <w:tcW w:w="1701" w:type="dxa"/>
          </w:tcPr>
          <w:p w14:paraId="13D7293F" w14:textId="2F7BD648" w:rsidR="00EE3409" w:rsidRPr="00E31114" w:rsidRDefault="00EE3409" w:rsidP="00990ABB">
            <w:pPr>
              <w:pStyle w:val="Footer"/>
              <w:spacing w:before="120" w:after="120"/>
              <w:rPr>
                <w:rFonts w:ascii="Calibri" w:hAnsi="Calibri"/>
              </w:rPr>
            </w:pPr>
          </w:p>
        </w:tc>
        <w:tc>
          <w:tcPr>
            <w:tcW w:w="3685" w:type="dxa"/>
          </w:tcPr>
          <w:p w14:paraId="40562383" w14:textId="11A2D96D" w:rsidR="00EE3409" w:rsidRPr="00E31114" w:rsidRDefault="00EE3409" w:rsidP="00990ABB">
            <w:pPr>
              <w:pStyle w:val="Footer"/>
              <w:spacing w:before="120" w:after="120"/>
              <w:rPr>
                <w:rFonts w:ascii="Calibri" w:hAnsi="Calibri"/>
              </w:rPr>
            </w:pPr>
          </w:p>
        </w:tc>
      </w:tr>
      <w:tr w:rsidR="00EE3409" w:rsidRPr="00E31114" w14:paraId="23E2F088" w14:textId="77777777" w:rsidTr="00EE3409">
        <w:trPr>
          <w:jc w:val="center"/>
        </w:trPr>
        <w:tc>
          <w:tcPr>
            <w:tcW w:w="2551" w:type="dxa"/>
          </w:tcPr>
          <w:p w14:paraId="01ACEBBD" w14:textId="76CC1809" w:rsidR="00EE3409" w:rsidRPr="00E31114" w:rsidRDefault="00EE3409" w:rsidP="00990ABB">
            <w:pPr>
              <w:pStyle w:val="Footer"/>
              <w:spacing w:before="120" w:after="120"/>
              <w:rPr>
                <w:rFonts w:ascii="Calibri" w:hAnsi="Calibri"/>
              </w:rPr>
            </w:pPr>
          </w:p>
        </w:tc>
        <w:tc>
          <w:tcPr>
            <w:tcW w:w="2268" w:type="dxa"/>
          </w:tcPr>
          <w:p w14:paraId="61DC692E" w14:textId="247D5254" w:rsidR="00EE3409" w:rsidRPr="00E31114" w:rsidRDefault="00EE3409" w:rsidP="00990ABB">
            <w:pPr>
              <w:pStyle w:val="Footer"/>
              <w:spacing w:before="120" w:after="120"/>
              <w:rPr>
                <w:rFonts w:ascii="Calibri" w:hAnsi="Calibri"/>
              </w:rPr>
            </w:pPr>
          </w:p>
        </w:tc>
        <w:tc>
          <w:tcPr>
            <w:tcW w:w="1701" w:type="dxa"/>
          </w:tcPr>
          <w:p w14:paraId="5FBBFA67" w14:textId="1D56C2D6" w:rsidR="00EE3409" w:rsidRPr="00E31114" w:rsidRDefault="00EE3409" w:rsidP="00990ABB">
            <w:pPr>
              <w:pStyle w:val="Footer"/>
              <w:spacing w:before="120" w:after="120"/>
              <w:rPr>
                <w:rFonts w:ascii="Calibri" w:hAnsi="Calibri"/>
              </w:rPr>
            </w:pPr>
          </w:p>
        </w:tc>
        <w:tc>
          <w:tcPr>
            <w:tcW w:w="3685" w:type="dxa"/>
          </w:tcPr>
          <w:p w14:paraId="49823974" w14:textId="1FBFD4E3" w:rsidR="00EE3409" w:rsidRPr="00E31114" w:rsidRDefault="00EE3409" w:rsidP="00990ABB">
            <w:pPr>
              <w:pStyle w:val="Footer"/>
              <w:spacing w:before="120" w:after="120"/>
              <w:rPr>
                <w:rFonts w:ascii="Calibri" w:hAnsi="Calibri"/>
              </w:rPr>
            </w:pPr>
          </w:p>
        </w:tc>
      </w:tr>
      <w:tr w:rsidR="00EE3409" w:rsidRPr="00E31114" w14:paraId="12A1CFF1" w14:textId="77777777" w:rsidTr="00EE3409">
        <w:trPr>
          <w:jc w:val="center"/>
        </w:trPr>
        <w:tc>
          <w:tcPr>
            <w:tcW w:w="2551" w:type="dxa"/>
          </w:tcPr>
          <w:p w14:paraId="54325FA1" w14:textId="6DA940FD" w:rsidR="00EE3409" w:rsidRPr="00E31114" w:rsidRDefault="00EE3409" w:rsidP="00990ABB">
            <w:pPr>
              <w:pStyle w:val="Footer"/>
              <w:spacing w:before="120" w:after="120"/>
              <w:rPr>
                <w:rFonts w:ascii="Calibri" w:hAnsi="Calibri"/>
              </w:rPr>
            </w:pPr>
          </w:p>
        </w:tc>
        <w:tc>
          <w:tcPr>
            <w:tcW w:w="2268" w:type="dxa"/>
          </w:tcPr>
          <w:p w14:paraId="2B8B959B" w14:textId="2C3AFA83" w:rsidR="00EE3409" w:rsidRPr="00E31114" w:rsidRDefault="00EE3409" w:rsidP="00990ABB">
            <w:pPr>
              <w:pStyle w:val="Footer"/>
              <w:spacing w:before="120" w:after="120"/>
              <w:rPr>
                <w:rFonts w:ascii="Calibri" w:hAnsi="Calibri"/>
              </w:rPr>
            </w:pPr>
          </w:p>
        </w:tc>
        <w:tc>
          <w:tcPr>
            <w:tcW w:w="1701" w:type="dxa"/>
          </w:tcPr>
          <w:p w14:paraId="24F7274A" w14:textId="6A2F1B66" w:rsidR="00EE3409" w:rsidRPr="00E31114" w:rsidRDefault="00EE3409" w:rsidP="00B46E38">
            <w:pPr>
              <w:pStyle w:val="Footer"/>
              <w:spacing w:before="120" w:after="120"/>
              <w:rPr>
                <w:rFonts w:ascii="Calibri" w:hAnsi="Calibri"/>
              </w:rPr>
            </w:pPr>
          </w:p>
        </w:tc>
        <w:tc>
          <w:tcPr>
            <w:tcW w:w="3685" w:type="dxa"/>
          </w:tcPr>
          <w:p w14:paraId="38AAFC67" w14:textId="0EC301F7" w:rsidR="00EE3409" w:rsidRPr="00E31114" w:rsidRDefault="00EE3409" w:rsidP="00B46E38">
            <w:pPr>
              <w:pStyle w:val="Footer"/>
              <w:spacing w:before="120" w:after="120"/>
              <w:rPr>
                <w:rFonts w:ascii="Calibri" w:hAnsi="Calibri"/>
              </w:rPr>
            </w:pPr>
          </w:p>
        </w:tc>
      </w:tr>
      <w:tr w:rsidR="00EE3409" w:rsidRPr="00E31114" w14:paraId="164A4CC0" w14:textId="77777777" w:rsidTr="00EE3409">
        <w:trPr>
          <w:jc w:val="center"/>
        </w:trPr>
        <w:tc>
          <w:tcPr>
            <w:tcW w:w="2551" w:type="dxa"/>
          </w:tcPr>
          <w:p w14:paraId="64B2FFD4" w14:textId="2E282040" w:rsidR="00EE3409" w:rsidRPr="00E31114" w:rsidRDefault="00EE3409" w:rsidP="00990ABB">
            <w:pPr>
              <w:pStyle w:val="Footer"/>
              <w:spacing w:before="120" w:after="120"/>
              <w:rPr>
                <w:rFonts w:ascii="Calibri" w:hAnsi="Calibri"/>
              </w:rPr>
            </w:pPr>
          </w:p>
        </w:tc>
        <w:tc>
          <w:tcPr>
            <w:tcW w:w="2268" w:type="dxa"/>
          </w:tcPr>
          <w:p w14:paraId="420D5975" w14:textId="1527AD18" w:rsidR="00EE3409" w:rsidRPr="00E31114" w:rsidRDefault="00EE3409" w:rsidP="00990ABB">
            <w:pPr>
              <w:pStyle w:val="Footer"/>
              <w:spacing w:before="120" w:after="120"/>
              <w:rPr>
                <w:rFonts w:ascii="Calibri" w:hAnsi="Calibri"/>
              </w:rPr>
            </w:pPr>
          </w:p>
        </w:tc>
        <w:tc>
          <w:tcPr>
            <w:tcW w:w="1701" w:type="dxa"/>
          </w:tcPr>
          <w:p w14:paraId="152DB77F" w14:textId="5755E464" w:rsidR="00EE3409" w:rsidRPr="00E31114" w:rsidRDefault="00EE3409" w:rsidP="00B46E38">
            <w:pPr>
              <w:pStyle w:val="Footer"/>
              <w:spacing w:before="120" w:after="120"/>
              <w:rPr>
                <w:rFonts w:ascii="Calibri" w:hAnsi="Calibri"/>
              </w:rPr>
            </w:pPr>
          </w:p>
        </w:tc>
        <w:tc>
          <w:tcPr>
            <w:tcW w:w="3685" w:type="dxa"/>
          </w:tcPr>
          <w:p w14:paraId="15E53C63" w14:textId="112F1C1B" w:rsidR="00EE3409" w:rsidRPr="00E31114" w:rsidRDefault="00EE3409" w:rsidP="00B46E38">
            <w:pPr>
              <w:pStyle w:val="Footer"/>
              <w:spacing w:before="120" w:after="120"/>
              <w:rPr>
                <w:rFonts w:ascii="Calibri" w:hAnsi="Calibri"/>
              </w:rPr>
            </w:pPr>
          </w:p>
        </w:tc>
      </w:tr>
      <w:tr w:rsidR="00EE3409" w:rsidRPr="00E31114" w14:paraId="0C63B979" w14:textId="77777777" w:rsidTr="00EE3409">
        <w:trPr>
          <w:jc w:val="center"/>
        </w:trPr>
        <w:tc>
          <w:tcPr>
            <w:tcW w:w="2551" w:type="dxa"/>
          </w:tcPr>
          <w:p w14:paraId="3B6F30BA" w14:textId="2FDA442B" w:rsidR="00EE3409" w:rsidRPr="00E31114" w:rsidRDefault="00EE3409" w:rsidP="00B46E38">
            <w:pPr>
              <w:pStyle w:val="Footer"/>
              <w:spacing w:before="120" w:after="120"/>
              <w:rPr>
                <w:rFonts w:ascii="Calibri" w:hAnsi="Calibri"/>
              </w:rPr>
            </w:pPr>
          </w:p>
        </w:tc>
        <w:tc>
          <w:tcPr>
            <w:tcW w:w="2268" w:type="dxa"/>
          </w:tcPr>
          <w:p w14:paraId="33AD1448" w14:textId="408E5832" w:rsidR="00EE3409" w:rsidRPr="00E31114" w:rsidRDefault="00EE3409" w:rsidP="00B46E38">
            <w:pPr>
              <w:pStyle w:val="Footer"/>
              <w:spacing w:before="120" w:after="120"/>
              <w:rPr>
                <w:rFonts w:ascii="Calibri" w:hAnsi="Calibri"/>
              </w:rPr>
            </w:pPr>
          </w:p>
        </w:tc>
        <w:tc>
          <w:tcPr>
            <w:tcW w:w="1701" w:type="dxa"/>
          </w:tcPr>
          <w:p w14:paraId="11EFD74A" w14:textId="02F65E5A" w:rsidR="00EE3409" w:rsidRPr="00E31114" w:rsidRDefault="00EE3409" w:rsidP="00B46E38">
            <w:pPr>
              <w:pStyle w:val="Footer"/>
              <w:spacing w:before="120" w:after="120"/>
              <w:rPr>
                <w:rFonts w:ascii="Calibri" w:hAnsi="Calibri"/>
              </w:rPr>
            </w:pPr>
          </w:p>
        </w:tc>
        <w:tc>
          <w:tcPr>
            <w:tcW w:w="3685" w:type="dxa"/>
          </w:tcPr>
          <w:p w14:paraId="3922F026" w14:textId="546A095F" w:rsidR="00EE3409" w:rsidRPr="00E31114" w:rsidRDefault="00EE3409" w:rsidP="00B46E38">
            <w:pPr>
              <w:pStyle w:val="Footer"/>
              <w:spacing w:before="120" w:after="120"/>
              <w:rPr>
                <w:rFonts w:ascii="Calibri" w:hAnsi="Calibri"/>
              </w:rPr>
            </w:pPr>
          </w:p>
        </w:tc>
      </w:tr>
    </w:tbl>
    <w:p w14:paraId="68CF1E5D" w14:textId="77777777" w:rsidR="009E768E" w:rsidRDefault="009E768E" w:rsidP="000862E1">
      <w:pPr>
        <w:spacing w:before="240" w:after="120"/>
        <w:ind w:left="-720"/>
        <w:rPr>
          <w:rFonts w:ascii="Calibri" w:hAnsi="Calibri"/>
          <w:b/>
        </w:rPr>
      </w:pPr>
    </w:p>
    <w:p w14:paraId="0412B7F2" w14:textId="7706B936" w:rsidR="000862E1" w:rsidRPr="00E31114" w:rsidRDefault="00BE3526" w:rsidP="000862E1">
      <w:pPr>
        <w:spacing w:before="240" w:after="120"/>
        <w:ind w:left="-720"/>
        <w:rPr>
          <w:rFonts w:ascii="Calibri" w:hAnsi="Calibri"/>
          <w:b/>
        </w:rPr>
      </w:pPr>
      <w:r>
        <w:rPr>
          <w:rFonts w:ascii="Calibri" w:hAnsi="Calibri"/>
          <w:b/>
        </w:rPr>
        <w:lastRenderedPageBreak/>
        <w:t>1.5</w:t>
      </w:r>
      <w:r w:rsidR="000862E1" w:rsidRPr="00E31114">
        <w:rPr>
          <w:rFonts w:ascii="Calibri" w:hAnsi="Calibri"/>
          <w:b/>
        </w:rPr>
        <w:t xml:space="preserve"> Other </w:t>
      </w:r>
      <w:r w:rsidR="00323666">
        <w:rPr>
          <w:rFonts w:ascii="Calibri" w:hAnsi="Calibri"/>
          <w:b/>
        </w:rPr>
        <w:t xml:space="preserve">known </w:t>
      </w:r>
      <w:r w:rsidR="000862E1" w:rsidRPr="00E31114">
        <w:rPr>
          <w:rFonts w:ascii="Calibri" w:hAnsi="Calibri"/>
          <w:b/>
        </w:rPr>
        <w:t>agencies involved</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2120"/>
        <w:gridCol w:w="2732"/>
        <w:gridCol w:w="3288"/>
      </w:tblGrid>
      <w:tr w:rsidR="000862E1" w:rsidRPr="00E31114" w14:paraId="5A8ECE6D" w14:textId="77777777" w:rsidTr="00CA0387">
        <w:trPr>
          <w:jc w:val="center"/>
        </w:trPr>
        <w:tc>
          <w:tcPr>
            <w:tcW w:w="2660" w:type="dxa"/>
            <w:shd w:val="clear" w:color="auto" w:fill="C0C0C0"/>
          </w:tcPr>
          <w:p w14:paraId="5D277DC7" w14:textId="77777777" w:rsidR="000862E1" w:rsidRPr="00E31114" w:rsidRDefault="000862E1" w:rsidP="00B46E38">
            <w:pPr>
              <w:pStyle w:val="Footer"/>
              <w:rPr>
                <w:rFonts w:ascii="Calibri" w:hAnsi="Calibri"/>
                <w:b/>
                <w:szCs w:val="22"/>
              </w:rPr>
            </w:pPr>
            <w:r w:rsidRPr="00E31114">
              <w:rPr>
                <w:rFonts w:ascii="Calibri" w:hAnsi="Calibri"/>
                <w:b/>
                <w:szCs w:val="22"/>
              </w:rPr>
              <w:t>Name</w:t>
            </w:r>
          </w:p>
        </w:tc>
        <w:tc>
          <w:tcPr>
            <w:tcW w:w="2120" w:type="dxa"/>
            <w:shd w:val="clear" w:color="auto" w:fill="C0C0C0"/>
          </w:tcPr>
          <w:p w14:paraId="4F112458" w14:textId="77777777" w:rsidR="000862E1" w:rsidRPr="00E31114" w:rsidRDefault="000862E1" w:rsidP="00B46E38">
            <w:pPr>
              <w:pStyle w:val="Footer"/>
              <w:rPr>
                <w:rFonts w:ascii="Calibri" w:hAnsi="Calibri"/>
                <w:b/>
                <w:szCs w:val="22"/>
              </w:rPr>
            </w:pPr>
            <w:r w:rsidRPr="00E31114">
              <w:rPr>
                <w:rFonts w:ascii="Calibri" w:hAnsi="Calibri"/>
                <w:b/>
                <w:szCs w:val="22"/>
              </w:rPr>
              <w:t>Agency</w:t>
            </w:r>
          </w:p>
        </w:tc>
        <w:tc>
          <w:tcPr>
            <w:tcW w:w="2732" w:type="dxa"/>
            <w:shd w:val="clear" w:color="auto" w:fill="C0C0C0"/>
          </w:tcPr>
          <w:p w14:paraId="5FAC10C5" w14:textId="77777777" w:rsidR="000862E1" w:rsidRPr="00E31114" w:rsidRDefault="000862E1" w:rsidP="00B46E38">
            <w:pPr>
              <w:pStyle w:val="Footer"/>
              <w:rPr>
                <w:rFonts w:ascii="Calibri" w:hAnsi="Calibri"/>
                <w:b/>
                <w:szCs w:val="22"/>
              </w:rPr>
            </w:pPr>
            <w:r w:rsidRPr="00E31114">
              <w:rPr>
                <w:rFonts w:ascii="Calibri" w:hAnsi="Calibri"/>
                <w:b/>
                <w:szCs w:val="22"/>
              </w:rPr>
              <w:t>Contact Details</w:t>
            </w:r>
          </w:p>
        </w:tc>
        <w:tc>
          <w:tcPr>
            <w:tcW w:w="3288" w:type="dxa"/>
            <w:shd w:val="clear" w:color="auto" w:fill="C0C0C0"/>
          </w:tcPr>
          <w:p w14:paraId="670C365F" w14:textId="77777777" w:rsidR="000862E1" w:rsidRPr="00E31114" w:rsidRDefault="000862E1" w:rsidP="00B46E38">
            <w:pPr>
              <w:pStyle w:val="Footer"/>
              <w:rPr>
                <w:rFonts w:ascii="Calibri" w:hAnsi="Calibri"/>
                <w:b/>
                <w:szCs w:val="22"/>
              </w:rPr>
            </w:pPr>
            <w:r w:rsidRPr="00E31114">
              <w:rPr>
                <w:rFonts w:ascii="Calibri" w:hAnsi="Calibri"/>
                <w:b/>
                <w:szCs w:val="22"/>
              </w:rPr>
              <w:t>Are they still involved?</w:t>
            </w:r>
          </w:p>
        </w:tc>
      </w:tr>
      <w:tr w:rsidR="000862E1" w:rsidRPr="00E31114" w14:paraId="5A19F7D7" w14:textId="77777777" w:rsidTr="00CA0387">
        <w:trPr>
          <w:jc w:val="center"/>
        </w:trPr>
        <w:tc>
          <w:tcPr>
            <w:tcW w:w="2660" w:type="dxa"/>
          </w:tcPr>
          <w:p w14:paraId="3392055D" w14:textId="7D9F4875" w:rsidR="000862E1" w:rsidRPr="00E31114" w:rsidRDefault="000862E1" w:rsidP="00990ABB">
            <w:pPr>
              <w:pStyle w:val="Footer"/>
              <w:spacing w:before="120" w:after="120"/>
              <w:rPr>
                <w:rFonts w:ascii="Calibri" w:hAnsi="Calibri"/>
              </w:rPr>
            </w:pPr>
          </w:p>
        </w:tc>
        <w:tc>
          <w:tcPr>
            <w:tcW w:w="2120" w:type="dxa"/>
          </w:tcPr>
          <w:p w14:paraId="03E48B7E" w14:textId="061C1005" w:rsidR="000862E1" w:rsidRPr="00E31114" w:rsidRDefault="000862E1" w:rsidP="00990ABB">
            <w:pPr>
              <w:pStyle w:val="Footer"/>
              <w:spacing w:before="120" w:after="120"/>
              <w:rPr>
                <w:rFonts w:ascii="Calibri" w:hAnsi="Calibri"/>
              </w:rPr>
            </w:pPr>
          </w:p>
        </w:tc>
        <w:tc>
          <w:tcPr>
            <w:tcW w:w="2732" w:type="dxa"/>
          </w:tcPr>
          <w:p w14:paraId="71C817EB" w14:textId="3F0A383B" w:rsidR="000862E1" w:rsidRPr="00E31114" w:rsidRDefault="000862E1" w:rsidP="00B46E38">
            <w:pPr>
              <w:pStyle w:val="Footer"/>
              <w:spacing w:before="120" w:after="120"/>
              <w:rPr>
                <w:rFonts w:ascii="Calibri" w:hAnsi="Calibri"/>
              </w:rPr>
            </w:pPr>
          </w:p>
        </w:tc>
        <w:tc>
          <w:tcPr>
            <w:tcW w:w="3288" w:type="dxa"/>
          </w:tcPr>
          <w:p w14:paraId="244A8696" w14:textId="6375F378" w:rsidR="000862E1" w:rsidRPr="00E31114" w:rsidRDefault="000862E1" w:rsidP="00990ABB">
            <w:pPr>
              <w:pStyle w:val="Footer"/>
              <w:spacing w:before="120" w:after="120"/>
              <w:rPr>
                <w:rFonts w:ascii="Calibri" w:hAnsi="Calibri"/>
                <w:b/>
              </w:rPr>
            </w:pPr>
          </w:p>
        </w:tc>
      </w:tr>
      <w:tr w:rsidR="000862E1" w:rsidRPr="00E31114" w14:paraId="73FFF2CB" w14:textId="77777777" w:rsidTr="00CA0387">
        <w:trPr>
          <w:jc w:val="center"/>
        </w:trPr>
        <w:tc>
          <w:tcPr>
            <w:tcW w:w="2660" w:type="dxa"/>
          </w:tcPr>
          <w:p w14:paraId="3145DAA8" w14:textId="11EDE26F" w:rsidR="000862E1" w:rsidRPr="00E31114" w:rsidRDefault="000862E1" w:rsidP="00990ABB">
            <w:pPr>
              <w:pStyle w:val="Footer"/>
              <w:spacing w:before="120" w:after="120"/>
              <w:rPr>
                <w:rFonts w:ascii="Calibri" w:hAnsi="Calibri"/>
              </w:rPr>
            </w:pPr>
          </w:p>
        </w:tc>
        <w:tc>
          <w:tcPr>
            <w:tcW w:w="2120" w:type="dxa"/>
          </w:tcPr>
          <w:p w14:paraId="5FE239EB" w14:textId="1541A1EE" w:rsidR="000862E1" w:rsidRPr="00E31114" w:rsidRDefault="000862E1" w:rsidP="00990ABB">
            <w:pPr>
              <w:pStyle w:val="Footer"/>
              <w:spacing w:before="120" w:after="120"/>
              <w:rPr>
                <w:rFonts w:ascii="Calibri" w:hAnsi="Calibri"/>
              </w:rPr>
            </w:pPr>
          </w:p>
        </w:tc>
        <w:tc>
          <w:tcPr>
            <w:tcW w:w="2732" w:type="dxa"/>
          </w:tcPr>
          <w:p w14:paraId="04D4D2E0" w14:textId="717E4C4A" w:rsidR="000862E1" w:rsidRPr="00E31114" w:rsidRDefault="000862E1" w:rsidP="00B46E38">
            <w:pPr>
              <w:pStyle w:val="Footer"/>
              <w:spacing w:before="120" w:after="120"/>
              <w:rPr>
                <w:rFonts w:ascii="Calibri" w:hAnsi="Calibri"/>
              </w:rPr>
            </w:pPr>
          </w:p>
        </w:tc>
        <w:tc>
          <w:tcPr>
            <w:tcW w:w="3288" w:type="dxa"/>
          </w:tcPr>
          <w:p w14:paraId="73AAA16E" w14:textId="62ABBCFE" w:rsidR="000862E1" w:rsidRPr="00246F93" w:rsidRDefault="000862E1" w:rsidP="00990ABB">
            <w:pPr>
              <w:pStyle w:val="Footer"/>
              <w:spacing w:before="120" w:after="120"/>
              <w:rPr>
                <w:rFonts w:ascii="Calibri" w:hAnsi="Calibri"/>
              </w:rPr>
            </w:pPr>
          </w:p>
        </w:tc>
      </w:tr>
      <w:tr w:rsidR="000862E1" w:rsidRPr="00E31114" w14:paraId="477C0086" w14:textId="77777777" w:rsidTr="00CA0387">
        <w:trPr>
          <w:jc w:val="center"/>
        </w:trPr>
        <w:tc>
          <w:tcPr>
            <w:tcW w:w="2660" w:type="dxa"/>
          </w:tcPr>
          <w:p w14:paraId="3D123D13" w14:textId="63719D67" w:rsidR="000862E1" w:rsidRPr="00E31114" w:rsidRDefault="000862E1" w:rsidP="00990ABB">
            <w:pPr>
              <w:pStyle w:val="Footer"/>
              <w:spacing w:before="120" w:after="120"/>
              <w:rPr>
                <w:rFonts w:ascii="Calibri" w:hAnsi="Calibri"/>
              </w:rPr>
            </w:pPr>
          </w:p>
        </w:tc>
        <w:tc>
          <w:tcPr>
            <w:tcW w:w="2120" w:type="dxa"/>
          </w:tcPr>
          <w:p w14:paraId="7FBDC7F5" w14:textId="007D56A5" w:rsidR="000862E1" w:rsidRPr="00E31114" w:rsidRDefault="000862E1" w:rsidP="00990ABB">
            <w:pPr>
              <w:pStyle w:val="Footer"/>
              <w:spacing w:before="120" w:after="120"/>
              <w:rPr>
                <w:rFonts w:ascii="Calibri" w:hAnsi="Calibri"/>
              </w:rPr>
            </w:pPr>
          </w:p>
        </w:tc>
        <w:tc>
          <w:tcPr>
            <w:tcW w:w="2732" w:type="dxa"/>
          </w:tcPr>
          <w:p w14:paraId="2EACFBD7" w14:textId="20CA0061" w:rsidR="000862E1" w:rsidRPr="00E31114" w:rsidRDefault="000862E1" w:rsidP="00B46E38">
            <w:pPr>
              <w:pStyle w:val="Footer"/>
              <w:spacing w:before="120" w:after="120"/>
              <w:rPr>
                <w:rFonts w:ascii="Calibri" w:hAnsi="Calibri"/>
              </w:rPr>
            </w:pPr>
          </w:p>
        </w:tc>
        <w:tc>
          <w:tcPr>
            <w:tcW w:w="3288" w:type="dxa"/>
          </w:tcPr>
          <w:p w14:paraId="3D462812" w14:textId="6E146DED" w:rsidR="000862E1" w:rsidRPr="00246F93" w:rsidRDefault="000862E1" w:rsidP="00B46E38">
            <w:pPr>
              <w:pStyle w:val="Footer"/>
              <w:spacing w:before="120" w:after="120"/>
              <w:rPr>
                <w:rFonts w:ascii="Calibri" w:hAnsi="Calibri"/>
              </w:rPr>
            </w:pPr>
          </w:p>
        </w:tc>
      </w:tr>
      <w:tr w:rsidR="000862E1" w:rsidRPr="00E31114" w14:paraId="3344CC9A" w14:textId="77777777" w:rsidTr="00CA0387">
        <w:trPr>
          <w:jc w:val="center"/>
        </w:trPr>
        <w:tc>
          <w:tcPr>
            <w:tcW w:w="2660" w:type="dxa"/>
          </w:tcPr>
          <w:p w14:paraId="7B2CE12E" w14:textId="47914553" w:rsidR="000862E1" w:rsidRPr="00E31114" w:rsidRDefault="000862E1" w:rsidP="00990ABB">
            <w:pPr>
              <w:pStyle w:val="Footer"/>
              <w:spacing w:before="120" w:after="120"/>
              <w:rPr>
                <w:rFonts w:ascii="Calibri" w:hAnsi="Calibri"/>
              </w:rPr>
            </w:pPr>
          </w:p>
        </w:tc>
        <w:tc>
          <w:tcPr>
            <w:tcW w:w="2120" w:type="dxa"/>
          </w:tcPr>
          <w:p w14:paraId="03C78D03" w14:textId="7B7B62FC" w:rsidR="000862E1" w:rsidRPr="00E31114" w:rsidRDefault="000862E1" w:rsidP="00990ABB">
            <w:pPr>
              <w:pStyle w:val="Footer"/>
              <w:spacing w:before="120" w:after="120"/>
              <w:rPr>
                <w:rFonts w:ascii="Calibri" w:hAnsi="Calibri"/>
              </w:rPr>
            </w:pPr>
          </w:p>
        </w:tc>
        <w:tc>
          <w:tcPr>
            <w:tcW w:w="2732" w:type="dxa"/>
          </w:tcPr>
          <w:p w14:paraId="197963C4" w14:textId="4407D4CC" w:rsidR="000862E1" w:rsidRPr="00E31114" w:rsidRDefault="000862E1" w:rsidP="00B46E38">
            <w:pPr>
              <w:pStyle w:val="Footer"/>
              <w:spacing w:before="120" w:after="120"/>
              <w:rPr>
                <w:rFonts w:ascii="Calibri" w:hAnsi="Calibri"/>
              </w:rPr>
            </w:pPr>
          </w:p>
        </w:tc>
        <w:tc>
          <w:tcPr>
            <w:tcW w:w="3288" w:type="dxa"/>
          </w:tcPr>
          <w:p w14:paraId="60F5081B" w14:textId="18B071BB" w:rsidR="000862E1" w:rsidRPr="00246F93" w:rsidRDefault="000862E1" w:rsidP="00990ABB">
            <w:pPr>
              <w:pStyle w:val="Footer"/>
              <w:spacing w:before="120" w:after="120"/>
              <w:rPr>
                <w:rFonts w:ascii="Calibri" w:hAnsi="Calibri"/>
              </w:rPr>
            </w:pPr>
          </w:p>
        </w:tc>
      </w:tr>
      <w:tr w:rsidR="000862E1" w:rsidRPr="00E31114" w14:paraId="409700E3" w14:textId="77777777" w:rsidTr="00CA0387">
        <w:trPr>
          <w:jc w:val="center"/>
        </w:trPr>
        <w:tc>
          <w:tcPr>
            <w:tcW w:w="2660" w:type="dxa"/>
          </w:tcPr>
          <w:p w14:paraId="7169ECC9" w14:textId="3534265C" w:rsidR="000862E1" w:rsidRPr="00E31114" w:rsidRDefault="000862E1" w:rsidP="00990ABB">
            <w:pPr>
              <w:pStyle w:val="Footer"/>
              <w:spacing w:before="120" w:after="120"/>
              <w:rPr>
                <w:rFonts w:ascii="Calibri" w:hAnsi="Calibri"/>
              </w:rPr>
            </w:pPr>
          </w:p>
        </w:tc>
        <w:tc>
          <w:tcPr>
            <w:tcW w:w="2120" w:type="dxa"/>
          </w:tcPr>
          <w:p w14:paraId="07ADC7BF" w14:textId="4D9A5823" w:rsidR="000862E1" w:rsidRPr="00E31114" w:rsidRDefault="000862E1" w:rsidP="00990ABB">
            <w:pPr>
              <w:pStyle w:val="Footer"/>
              <w:spacing w:before="120" w:after="120"/>
              <w:rPr>
                <w:rFonts w:ascii="Calibri" w:hAnsi="Calibri"/>
              </w:rPr>
            </w:pPr>
          </w:p>
        </w:tc>
        <w:tc>
          <w:tcPr>
            <w:tcW w:w="2732" w:type="dxa"/>
          </w:tcPr>
          <w:p w14:paraId="30D48D14" w14:textId="1DC5F024" w:rsidR="000862E1" w:rsidRPr="00E31114" w:rsidRDefault="000862E1" w:rsidP="00B46E38">
            <w:pPr>
              <w:pStyle w:val="Footer"/>
              <w:spacing w:before="120" w:after="120"/>
              <w:rPr>
                <w:rFonts w:ascii="Calibri" w:hAnsi="Calibri"/>
              </w:rPr>
            </w:pPr>
          </w:p>
        </w:tc>
        <w:tc>
          <w:tcPr>
            <w:tcW w:w="3288" w:type="dxa"/>
          </w:tcPr>
          <w:p w14:paraId="653515ED" w14:textId="2B1D4AA9" w:rsidR="000862E1" w:rsidRPr="00246F93" w:rsidRDefault="000862E1" w:rsidP="00B46E38">
            <w:pPr>
              <w:pStyle w:val="Footer"/>
              <w:spacing w:before="120" w:after="120"/>
              <w:rPr>
                <w:rFonts w:ascii="Calibri" w:hAnsi="Calibri"/>
              </w:rPr>
            </w:pPr>
          </w:p>
        </w:tc>
      </w:tr>
      <w:tr w:rsidR="00990ABB" w:rsidRPr="00E31114" w14:paraId="0C276EA7" w14:textId="77777777" w:rsidTr="00CA0387">
        <w:trPr>
          <w:jc w:val="center"/>
        </w:trPr>
        <w:tc>
          <w:tcPr>
            <w:tcW w:w="2660" w:type="dxa"/>
          </w:tcPr>
          <w:p w14:paraId="7C09CB7E" w14:textId="3413C502" w:rsidR="00990ABB" w:rsidRPr="00E31114" w:rsidRDefault="00990ABB" w:rsidP="00990ABB">
            <w:pPr>
              <w:pStyle w:val="Footer"/>
              <w:spacing w:before="120" w:after="120"/>
              <w:rPr>
                <w:rFonts w:ascii="Calibri" w:hAnsi="Calibri"/>
              </w:rPr>
            </w:pPr>
          </w:p>
        </w:tc>
        <w:tc>
          <w:tcPr>
            <w:tcW w:w="2120" w:type="dxa"/>
          </w:tcPr>
          <w:p w14:paraId="1ED0A879" w14:textId="19E9A962" w:rsidR="00990ABB" w:rsidRPr="00E31114" w:rsidRDefault="00990ABB" w:rsidP="00990ABB">
            <w:pPr>
              <w:pStyle w:val="Footer"/>
              <w:spacing w:before="120" w:after="120"/>
              <w:rPr>
                <w:rFonts w:ascii="Calibri" w:hAnsi="Calibri"/>
              </w:rPr>
            </w:pPr>
          </w:p>
        </w:tc>
        <w:tc>
          <w:tcPr>
            <w:tcW w:w="2732" w:type="dxa"/>
          </w:tcPr>
          <w:p w14:paraId="45DBDBA2" w14:textId="05EAC08E" w:rsidR="00990ABB" w:rsidRPr="00E31114" w:rsidRDefault="00990ABB" w:rsidP="00990ABB">
            <w:pPr>
              <w:pStyle w:val="Footer"/>
              <w:spacing w:before="120" w:after="120"/>
              <w:rPr>
                <w:rFonts w:ascii="Calibri" w:hAnsi="Calibri"/>
              </w:rPr>
            </w:pPr>
          </w:p>
        </w:tc>
        <w:tc>
          <w:tcPr>
            <w:tcW w:w="3288" w:type="dxa"/>
          </w:tcPr>
          <w:p w14:paraId="1E85C01A" w14:textId="2CB063A0" w:rsidR="00990ABB" w:rsidRPr="00E31114" w:rsidRDefault="00990ABB" w:rsidP="00990ABB">
            <w:pPr>
              <w:pStyle w:val="Footer"/>
              <w:spacing w:before="120" w:after="120"/>
              <w:rPr>
                <w:rFonts w:ascii="Calibri" w:hAnsi="Calibri"/>
                <w:b/>
              </w:rPr>
            </w:pPr>
          </w:p>
        </w:tc>
      </w:tr>
      <w:tr w:rsidR="00990ABB" w:rsidRPr="00E31114" w14:paraId="6356625B" w14:textId="77777777" w:rsidTr="00CA0387">
        <w:trPr>
          <w:jc w:val="center"/>
        </w:trPr>
        <w:tc>
          <w:tcPr>
            <w:tcW w:w="2660" w:type="dxa"/>
          </w:tcPr>
          <w:p w14:paraId="5FCCC1E6" w14:textId="76B834E5" w:rsidR="00990ABB" w:rsidRPr="00E31114" w:rsidRDefault="00990ABB" w:rsidP="00990ABB">
            <w:pPr>
              <w:pStyle w:val="Footer"/>
              <w:spacing w:before="120" w:after="120"/>
              <w:rPr>
                <w:rFonts w:ascii="Calibri" w:hAnsi="Calibri"/>
              </w:rPr>
            </w:pPr>
          </w:p>
        </w:tc>
        <w:tc>
          <w:tcPr>
            <w:tcW w:w="2120" w:type="dxa"/>
          </w:tcPr>
          <w:p w14:paraId="4D378E76" w14:textId="2022EBAE" w:rsidR="00990ABB" w:rsidRPr="00E31114" w:rsidRDefault="00990ABB" w:rsidP="00990ABB">
            <w:pPr>
              <w:pStyle w:val="Footer"/>
              <w:spacing w:before="120" w:after="120"/>
              <w:rPr>
                <w:rFonts w:ascii="Calibri" w:hAnsi="Calibri"/>
              </w:rPr>
            </w:pPr>
          </w:p>
        </w:tc>
        <w:tc>
          <w:tcPr>
            <w:tcW w:w="2732" w:type="dxa"/>
          </w:tcPr>
          <w:p w14:paraId="67613302" w14:textId="55B8730F" w:rsidR="00990ABB" w:rsidRPr="00E31114" w:rsidRDefault="00990ABB" w:rsidP="00990ABB">
            <w:pPr>
              <w:pStyle w:val="Footer"/>
              <w:spacing w:before="120" w:after="120"/>
              <w:rPr>
                <w:rFonts w:ascii="Calibri" w:hAnsi="Calibri"/>
              </w:rPr>
            </w:pPr>
          </w:p>
        </w:tc>
        <w:tc>
          <w:tcPr>
            <w:tcW w:w="3288" w:type="dxa"/>
          </w:tcPr>
          <w:p w14:paraId="16EED462" w14:textId="75799E3D" w:rsidR="00990ABB" w:rsidRPr="00E31114" w:rsidRDefault="00990ABB" w:rsidP="00990ABB">
            <w:pPr>
              <w:pStyle w:val="Footer"/>
              <w:spacing w:before="120" w:after="120"/>
              <w:rPr>
                <w:rFonts w:ascii="Calibri" w:hAnsi="Calibri"/>
                <w:b/>
              </w:rPr>
            </w:pPr>
          </w:p>
        </w:tc>
      </w:tr>
      <w:tr w:rsidR="00990ABB" w:rsidRPr="00E31114" w14:paraId="1A799B6B" w14:textId="77777777" w:rsidTr="00CA0387">
        <w:trPr>
          <w:jc w:val="center"/>
        </w:trPr>
        <w:tc>
          <w:tcPr>
            <w:tcW w:w="2660" w:type="dxa"/>
          </w:tcPr>
          <w:p w14:paraId="04082417" w14:textId="61A6152F" w:rsidR="00990ABB" w:rsidRPr="00E31114" w:rsidRDefault="00990ABB" w:rsidP="00990ABB">
            <w:pPr>
              <w:pStyle w:val="Footer"/>
              <w:spacing w:before="120" w:after="120"/>
              <w:rPr>
                <w:rFonts w:ascii="Calibri" w:hAnsi="Calibri"/>
              </w:rPr>
            </w:pPr>
          </w:p>
        </w:tc>
        <w:tc>
          <w:tcPr>
            <w:tcW w:w="2120" w:type="dxa"/>
          </w:tcPr>
          <w:p w14:paraId="475D3077" w14:textId="72CDF111" w:rsidR="00990ABB" w:rsidRPr="00E31114" w:rsidRDefault="00990ABB" w:rsidP="00990ABB">
            <w:pPr>
              <w:pStyle w:val="Footer"/>
              <w:spacing w:before="120" w:after="120"/>
              <w:rPr>
                <w:rFonts w:ascii="Calibri" w:hAnsi="Calibri"/>
              </w:rPr>
            </w:pPr>
          </w:p>
        </w:tc>
        <w:tc>
          <w:tcPr>
            <w:tcW w:w="2732" w:type="dxa"/>
          </w:tcPr>
          <w:p w14:paraId="5D192237" w14:textId="00630BF2" w:rsidR="00990ABB" w:rsidRPr="00E31114" w:rsidRDefault="00990ABB" w:rsidP="00990ABB">
            <w:pPr>
              <w:pStyle w:val="Footer"/>
              <w:spacing w:before="120" w:after="120"/>
              <w:rPr>
                <w:rFonts w:ascii="Calibri" w:hAnsi="Calibri"/>
              </w:rPr>
            </w:pPr>
          </w:p>
        </w:tc>
        <w:tc>
          <w:tcPr>
            <w:tcW w:w="3288" w:type="dxa"/>
          </w:tcPr>
          <w:p w14:paraId="284281C8" w14:textId="13D2285C" w:rsidR="00990ABB" w:rsidRPr="00E31114" w:rsidRDefault="00990ABB" w:rsidP="00990ABB">
            <w:pPr>
              <w:pStyle w:val="Footer"/>
              <w:spacing w:before="120" w:after="120"/>
              <w:rPr>
                <w:rFonts w:ascii="Calibri" w:hAnsi="Calibri"/>
                <w:b/>
              </w:rPr>
            </w:pPr>
          </w:p>
        </w:tc>
      </w:tr>
    </w:tbl>
    <w:p w14:paraId="6EFA3FE3" w14:textId="3C231E4B" w:rsidR="00D20FE0" w:rsidRPr="00323666" w:rsidRDefault="00323666" w:rsidP="00323666">
      <w:pPr>
        <w:spacing w:before="240" w:after="120"/>
        <w:ind w:left="-709"/>
        <w:rPr>
          <w:rFonts w:ascii="Calibri" w:hAnsi="Calibri"/>
        </w:rPr>
      </w:pPr>
      <w:r>
        <w:rPr>
          <w:rFonts w:ascii="Calibri" w:hAnsi="Calibri"/>
          <w:b/>
        </w:rPr>
        <w:t xml:space="preserve">1.6 </w:t>
      </w:r>
      <w:r w:rsidR="00AF2AAF" w:rsidRPr="00323666">
        <w:rPr>
          <w:rFonts w:ascii="Calibri" w:hAnsi="Calibri"/>
          <w:b/>
        </w:rPr>
        <w:t>Reasons for making the referral.</w:t>
      </w:r>
      <w:r w:rsidR="00AF2AAF" w:rsidRPr="00323666">
        <w:rPr>
          <w:rFonts w:ascii="Calibri" w:hAnsi="Calibri"/>
        </w:rPr>
        <w:t xml:space="preserve">  (please include wh</w:t>
      </w:r>
      <w:r w:rsidR="00EE3409" w:rsidRPr="00323666">
        <w:rPr>
          <w:rFonts w:ascii="Calibri" w:hAnsi="Calibri"/>
        </w:rPr>
        <w:t>y</w:t>
      </w:r>
      <w:r w:rsidR="00AF2AAF" w:rsidRPr="00323666">
        <w:rPr>
          <w:rFonts w:ascii="Calibri" w:hAnsi="Calibri"/>
        </w:rPr>
        <w:t xml:space="preserve"> you consider the case meets the criteria for a S</w:t>
      </w:r>
      <w:r w:rsidR="00EE3409" w:rsidRPr="00323666">
        <w:rPr>
          <w:rFonts w:ascii="Calibri" w:hAnsi="Calibri"/>
        </w:rPr>
        <w:t>AR</w:t>
      </w:r>
      <w:r w:rsidR="00AF2AAF" w:rsidRPr="00323666">
        <w:rPr>
          <w:rFonts w:ascii="Calibri" w:hAnsi="Calibri"/>
        </w:rPr>
        <w:t xml:space="preserve"> or a Multi-Agency Review).</w:t>
      </w:r>
    </w:p>
    <w:tbl>
      <w:tblPr>
        <w:tblStyle w:val="TableGrid"/>
        <w:tblW w:w="10800" w:type="dxa"/>
        <w:jc w:val="center"/>
        <w:tblLook w:val="01E0" w:firstRow="1" w:lastRow="1" w:firstColumn="1" w:lastColumn="1" w:noHBand="0" w:noVBand="0"/>
      </w:tblPr>
      <w:tblGrid>
        <w:gridCol w:w="10800"/>
      </w:tblGrid>
      <w:tr w:rsidR="00AF2AAF" w:rsidRPr="00E31114" w14:paraId="5A47377D" w14:textId="77777777" w:rsidTr="00673972">
        <w:trPr>
          <w:trHeight w:val="2623"/>
          <w:jc w:val="center"/>
        </w:trPr>
        <w:tc>
          <w:tcPr>
            <w:tcW w:w="10800" w:type="dxa"/>
          </w:tcPr>
          <w:p w14:paraId="1171EABE" w14:textId="3B87859D" w:rsidR="00531C7D" w:rsidRPr="00531C7D" w:rsidRDefault="00531C7D" w:rsidP="00531C7D">
            <w:pPr>
              <w:pStyle w:val="BodyText"/>
              <w:rPr>
                <w:rFonts w:ascii="Calibri" w:hAnsi="Calibri"/>
              </w:rPr>
            </w:pPr>
          </w:p>
        </w:tc>
      </w:tr>
      <w:tr w:rsidR="00710438" w:rsidRPr="00E31114" w14:paraId="71BD2CA6" w14:textId="77777777" w:rsidTr="00710438">
        <w:trPr>
          <w:trHeight w:val="155"/>
          <w:jc w:val="center"/>
        </w:trPr>
        <w:tc>
          <w:tcPr>
            <w:tcW w:w="10800" w:type="dxa"/>
          </w:tcPr>
          <w:p w14:paraId="7F0158EB" w14:textId="7C2FAA2B" w:rsidR="00710438" w:rsidRPr="00E31114" w:rsidRDefault="00710438" w:rsidP="00323666">
            <w:pPr>
              <w:pStyle w:val="BodyText"/>
              <w:spacing w:before="120" w:after="120"/>
              <w:rPr>
                <w:rFonts w:ascii="Calibri" w:hAnsi="Calibri"/>
              </w:rPr>
            </w:pPr>
            <w:r>
              <w:rPr>
                <w:rFonts w:ascii="Calibri" w:hAnsi="Calibri"/>
              </w:rPr>
              <w:t xml:space="preserve">Do you think this case meets the criteria for a </w:t>
            </w:r>
            <w:r w:rsidR="00323666" w:rsidRPr="00E31114">
              <w:rPr>
                <w:rFonts w:ascii="Calibri" w:hAnsi="Calibri"/>
                <w:b/>
              </w:rPr>
              <w:fldChar w:fldCharType="begin">
                <w:ffData>
                  <w:name w:val="Check8"/>
                  <w:enabled/>
                  <w:calcOnExit w:val="0"/>
                  <w:checkBox>
                    <w:sizeAuto/>
                    <w:default w:val="0"/>
                  </w:checkBox>
                </w:ffData>
              </w:fldChar>
            </w:r>
            <w:r w:rsidR="00323666" w:rsidRPr="00E31114">
              <w:rPr>
                <w:rFonts w:ascii="Calibri" w:hAnsi="Calibri"/>
                <w:b/>
              </w:rPr>
              <w:instrText xml:space="preserve"> FORMCHECKBOX </w:instrText>
            </w:r>
            <w:r w:rsidR="00E4793C">
              <w:rPr>
                <w:rFonts w:ascii="Calibri" w:hAnsi="Calibri"/>
                <w:b/>
              </w:rPr>
            </w:r>
            <w:r w:rsidR="00E4793C">
              <w:rPr>
                <w:rFonts w:ascii="Calibri" w:hAnsi="Calibri"/>
                <w:b/>
              </w:rPr>
              <w:fldChar w:fldCharType="separate"/>
            </w:r>
            <w:r w:rsidR="00323666" w:rsidRPr="00E31114">
              <w:rPr>
                <w:rFonts w:ascii="Calibri" w:hAnsi="Calibri"/>
                <w:b/>
              </w:rPr>
              <w:fldChar w:fldCharType="end"/>
            </w:r>
            <w:r w:rsidR="00323666">
              <w:rPr>
                <w:rFonts w:ascii="Calibri" w:hAnsi="Calibri"/>
                <w:b/>
              </w:rPr>
              <w:t xml:space="preserve"> </w:t>
            </w:r>
            <w:r>
              <w:rPr>
                <w:rFonts w:ascii="Calibri" w:hAnsi="Calibri"/>
              </w:rPr>
              <w:t xml:space="preserve">SAR or a </w:t>
            </w:r>
            <w:r w:rsidR="00323666" w:rsidRPr="00E31114">
              <w:rPr>
                <w:rFonts w:ascii="Calibri" w:hAnsi="Calibri"/>
                <w:b/>
              </w:rPr>
              <w:fldChar w:fldCharType="begin">
                <w:ffData>
                  <w:name w:val="Check8"/>
                  <w:enabled/>
                  <w:calcOnExit w:val="0"/>
                  <w:checkBox>
                    <w:sizeAuto/>
                    <w:default w:val="0"/>
                  </w:checkBox>
                </w:ffData>
              </w:fldChar>
            </w:r>
            <w:r w:rsidR="00323666" w:rsidRPr="00E31114">
              <w:rPr>
                <w:rFonts w:ascii="Calibri" w:hAnsi="Calibri"/>
                <w:b/>
              </w:rPr>
              <w:instrText xml:space="preserve"> FORMCHECKBOX </w:instrText>
            </w:r>
            <w:r w:rsidR="00E4793C">
              <w:rPr>
                <w:rFonts w:ascii="Calibri" w:hAnsi="Calibri"/>
                <w:b/>
              </w:rPr>
            </w:r>
            <w:r w:rsidR="00E4793C">
              <w:rPr>
                <w:rFonts w:ascii="Calibri" w:hAnsi="Calibri"/>
                <w:b/>
              </w:rPr>
              <w:fldChar w:fldCharType="separate"/>
            </w:r>
            <w:r w:rsidR="00323666" w:rsidRPr="00E31114">
              <w:rPr>
                <w:rFonts w:ascii="Calibri" w:hAnsi="Calibri"/>
                <w:b/>
              </w:rPr>
              <w:fldChar w:fldCharType="end"/>
            </w:r>
            <w:r w:rsidR="00323666">
              <w:rPr>
                <w:rFonts w:ascii="Calibri" w:hAnsi="Calibri"/>
                <w:b/>
              </w:rPr>
              <w:t xml:space="preserve"> </w:t>
            </w:r>
            <w:r>
              <w:rPr>
                <w:rFonts w:ascii="Calibri" w:hAnsi="Calibri"/>
              </w:rPr>
              <w:t xml:space="preserve">MAR </w:t>
            </w:r>
          </w:p>
        </w:tc>
      </w:tr>
    </w:tbl>
    <w:p w14:paraId="7928A6A6" w14:textId="77777777" w:rsidR="000862E1" w:rsidRPr="00E31114" w:rsidRDefault="000862E1" w:rsidP="000862E1">
      <w:pPr>
        <w:spacing w:before="240" w:after="120"/>
        <w:ind w:left="-720"/>
        <w:rPr>
          <w:rFonts w:ascii="Calibri" w:hAnsi="Calibri"/>
          <w:b/>
        </w:rPr>
      </w:pPr>
      <w:r w:rsidRPr="00E31114">
        <w:rPr>
          <w:rFonts w:ascii="Calibri" w:hAnsi="Calibri"/>
          <w:b/>
        </w:rPr>
        <w:t>1.</w:t>
      </w:r>
      <w:r w:rsidR="00BE3526">
        <w:rPr>
          <w:rFonts w:ascii="Calibri" w:hAnsi="Calibri"/>
          <w:b/>
        </w:rPr>
        <w:t>7</w:t>
      </w:r>
      <w:r w:rsidRPr="00E31114">
        <w:rPr>
          <w:rFonts w:ascii="Calibri" w:hAnsi="Calibri"/>
          <w:b/>
        </w:rPr>
        <w:t xml:space="preserve"> Summary of </w:t>
      </w:r>
      <w:r w:rsidR="00CA0387">
        <w:rPr>
          <w:rFonts w:ascii="Calibri" w:hAnsi="Calibri"/>
          <w:b/>
        </w:rPr>
        <w:t>events</w:t>
      </w:r>
    </w:p>
    <w:p w14:paraId="278E3241" w14:textId="77777777" w:rsidR="000862E1" w:rsidRPr="00EC412E" w:rsidRDefault="00E11297" w:rsidP="000862E1">
      <w:pPr>
        <w:spacing w:before="120" w:after="120"/>
        <w:ind w:left="-720"/>
        <w:rPr>
          <w:rFonts w:ascii="Calibri" w:hAnsi="Calibri"/>
          <w:i/>
        </w:rPr>
      </w:pPr>
      <w:r w:rsidRPr="00E11297">
        <w:rPr>
          <w:rFonts w:ascii="Calibri" w:hAnsi="Calibri"/>
        </w:rPr>
        <w:t xml:space="preserve">Please outline events and circumstances which triggered the referral:  Refer to Chapter 14 of </w:t>
      </w:r>
      <w:hyperlink r:id="rId20" w:anchor="page=217" w:history="1">
        <w:r w:rsidRPr="00E11297">
          <w:rPr>
            <w:rStyle w:val="Hyperlink"/>
            <w:rFonts w:ascii="Calibri" w:hAnsi="Calibri"/>
          </w:rPr>
          <w:t>Care and Support Statutory Guidance</w:t>
        </w:r>
      </w:hyperlink>
      <w:r w:rsidRPr="00E11297">
        <w:rPr>
          <w:rFonts w:ascii="Calibri" w:hAnsi="Calibri"/>
          <w:i/>
        </w:rPr>
        <w:t xml:space="preserve">. </w:t>
      </w:r>
      <w:r w:rsidRPr="00E11297">
        <w:rPr>
          <w:rFonts w:ascii="Calibri" w:hAnsi="Calibri"/>
        </w:rPr>
        <w:t xml:space="preserve"> This is to help establish if the case meets the Safeguarding Adults Review criteria and does not need to be a detailed analysis of involvement at this stage.</w:t>
      </w:r>
    </w:p>
    <w:tbl>
      <w:tblPr>
        <w:tblStyle w:val="TableGrid"/>
        <w:tblW w:w="10800" w:type="dxa"/>
        <w:jc w:val="center"/>
        <w:tblLook w:val="01E0" w:firstRow="1" w:lastRow="1" w:firstColumn="1" w:lastColumn="1" w:noHBand="0" w:noVBand="0"/>
      </w:tblPr>
      <w:tblGrid>
        <w:gridCol w:w="10800"/>
      </w:tblGrid>
      <w:tr w:rsidR="000862E1" w:rsidRPr="00E31114" w14:paraId="238E995A" w14:textId="77777777" w:rsidTr="00673972">
        <w:trPr>
          <w:trHeight w:val="3498"/>
          <w:jc w:val="center"/>
        </w:trPr>
        <w:tc>
          <w:tcPr>
            <w:tcW w:w="10800" w:type="dxa"/>
          </w:tcPr>
          <w:p w14:paraId="152ABC83" w14:textId="591DB432" w:rsidR="000862E1" w:rsidRPr="00531C7D" w:rsidRDefault="000862E1" w:rsidP="00531C7D">
            <w:pPr>
              <w:pStyle w:val="BodyText"/>
              <w:rPr>
                <w:rFonts w:ascii="Calibri" w:hAnsi="Calibri"/>
              </w:rPr>
            </w:pPr>
          </w:p>
        </w:tc>
      </w:tr>
    </w:tbl>
    <w:p w14:paraId="3018A261" w14:textId="77777777" w:rsidR="000862E1" w:rsidRPr="00E31114" w:rsidRDefault="000862E1" w:rsidP="00141123">
      <w:pPr>
        <w:spacing w:before="240" w:after="120"/>
        <w:ind w:left="-709"/>
        <w:rPr>
          <w:rFonts w:ascii="Calibri" w:hAnsi="Calibri"/>
          <w:b/>
        </w:rPr>
      </w:pPr>
      <w:r w:rsidRPr="00E31114">
        <w:rPr>
          <w:rFonts w:ascii="Calibri" w:hAnsi="Calibri"/>
          <w:b/>
        </w:rPr>
        <w:lastRenderedPageBreak/>
        <w:t>1.</w:t>
      </w:r>
      <w:r w:rsidR="00BE3526">
        <w:rPr>
          <w:rFonts w:ascii="Calibri" w:hAnsi="Calibri"/>
          <w:b/>
        </w:rPr>
        <w:t>8</w:t>
      </w:r>
      <w:r w:rsidRPr="00E31114">
        <w:rPr>
          <w:rFonts w:ascii="Calibri" w:hAnsi="Calibri"/>
          <w:b/>
        </w:rPr>
        <w:t xml:space="preserve"> Chronology of key dates</w:t>
      </w:r>
    </w:p>
    <w:p w14:paraId="3C1A42FF" w14:textId="77777777" w:rsidR="000862E1" w:rsidRPr="00E16B37" w:rsidRDefault="000862E1" w:rsidP="000862E1">
      <w:pPr>
        <w:ind w:left="-720"/>
        <w:rPr>
          <w:rFonts w:ascii="Calibri" w:hAnsi="Calibri"/>
        </w:rPr>
      </w:pPr>
      <w:r w:rsidRPr="00E16B37">
        <w:rPr>
          <w:rFonts w:ascii="Calibri" w:hAnsi="Calibri"/>
        </w:rPr>
        <w:t xml:space="preserve">Please use the chronology for outlining key events which will help to establish whether the case meets the </w:t>
      </w:r>
      <w:r w:rsidR="00E11297">
        <w:rPr>
          <w:rFonts w:ascii="Calibri" w:hAnsi="Calibri"/>
        </w:rPr>
        <w:t>Safeguarding Adults</w:t>
      </w:r>
      <w:r w:rsidR="00E11297" w:rsidRPr="005D61E9">
        <w:rPr>
          <w:rFonts w:ascii="Calibri" w:hAnsi="Calibri"/>
        </w:rPr>
        <w:t xml:space="preserve"> Review</w:t>
      </w:r>
      <w:r w:rsidR="00E11297" w:rsidRPr="00E16B37">
        <w:rPr>
          <w:rFonts w:ascii="Calibri" w:hAnsi="Calibri"/>
        </w:rPr>
        <w:t xml:space="preserve"> </w:t>
      </w:r>
      <w:r w:rsidRPr="00E16B37">
        <w:rPr>
          <w:rFonts w:ascii="Calibri" w:hAnsi="Calibri"/>
        </w:rPr>
        <w:t>criteria.  This should include key events but DOES NOT need to be a detailed chronology at this stage.</w:t>
      </w:r>
    </w:p>
    <w:p w14:paraId="56890FB8" w14:textId="77777777" w:rsidR="000862E1" w:rsidRPr="00456FA9" w:rsidRDefault="000862E1" w:rsidP="000862E1">
      <w:pPr>
        <w:rPr>
          <w:rFonts w:ascii="Calibri" w:hAnsi="Calibri"/>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975"/>
        <w:gridCol w:w="7205"/>
      </w:tblGrid>
      <w:tr w:rsidR="000862E1" w:rsidRPr="00E31114" w14:paraId="35A7D621" w14:textId="77777777" w:rsidTr="00141123">
        <w:trPr>
          <w:tblHeader/>
          <w:jc w:val="center"/>
        </w:trPr>
        <w:tc>
          <w:tcPr>
            <w:tcW w:w="1620" w:type="dxa"/>
            <w:shd w:val="clear" w:color="auto" w:fill="C0C0C0"/>
          </w:tcPr>
          <w:p w14:paraId="632CF2F0" w14:textId="77777777" w:rsidR="000862E1" w:rsidRPr="00E31114" w:rsidRDefault="000862E1" w:rsidP="00B46E38">
            <w:pPr>
              <w:rPr>
                <w:rFonts w:ascii="Calibri" w:hAnsi="Calibri"/>
                <w:b/>
                <w:szCs w:val="22"/>
              </w:rPr>
            </w:pPr>
            <w:r w:rsidRPr="00E31114">
              <w:rPr>
                <w:rFonts w:ascii="Calibri" w:hAnsi="Calibri"/>
                <w:b/>
                <w:szCs w:val="22"/>
              </w:rPr>
              <w:t>Date of event DD/MM/YYYY</w:t>
            </w:r>
          </w:p>
        </w:tc>
        <w:tc>
          <w:tcPr>
            <w:tcW w:w="1975" w:type="dxa"/>
            <w:shd w:val="clear" w:color="auto" w:fill="C0C0C0"/>
          </w:tcPr>
          <w:p w14:paraId="4E70CD02" w14:textId="77777777" w:rsidR="000862E1" w:rsidRPr="00E31114" w:rsidRDefault="000862E1" w:rsidP="00B46E38">
            <w:pPr>
              <w:rPr>
                <w:rFonts w:ascii="Calibri" w:hAnsi="Calibri"/>
                <w:b/>
                <w:szCs w:val="22"/>
              </w:rPr>
            </w:pPr>
            <w:r w:rsidRPr="00E31114">
              <w:rPr>
                <w:rFonts w:ascii="Calibri" w:hAnsi="Calibri"/>
                <w:b/>
                <w:szCs w:val="22"/>
              </w:rPr>
              <w:t>Time of event (where appropriate)</w:t>
            </w:r>
          </w:p>
        </w:tc>
        <w:tc>
          <w:tcPr>
            <w:tcW w:w="7205" w:type="dxa"/>
            <w:shd w:val="clear" w:color="auto" w:fill="C0C0C0"/>
          </w:tcPr>
          <w:p w14:paraId="5875AE2D" w14:textId="77777777" w:rsidR="000862E1" w:rsidRPr="00E31114" w:rsidRDefault="000862E1" w:rsidP="00B46E38">
            <w:pPr>
              <w:rPr>
                <w:rFonts w:ascii="Calibri" w:hAnsi="Calibri"/>
                <w:b/>
                <w:szCs w:val="22"/>
              </w:rPr>
            </w:pPr>
            <w:r w:rsidRPr="00E31114">
              <w:rPr>
                <w:rFonts w:ascii="Calibri" w:hAnsi="Calibri"/>
                <w:b/>
                <w:szCs w:val="22"/>
              </w:rPr>
              <w:t>Description of event</w:t>
            </w:r>
          </w:p>
        </w:tc>
      </w:tr>
      <w:tr w:rsidR="000862E1" w:rsidRPr="00E31114" w14:paraId="0EE23801" w14:textId="77777777" w:rsidTr="00141123">
        <w:trPr>
          <w:trHeight w:val="230"/>
          <w:jc w:val="center"/>
        </w:trPr>
        <w:tc>
          <w:tcPr>
            <w:tcW w:w="1620" w:type="dxa"/>
          </w:tcPr>
          <w:p w14:paraId="02CE8B68" w14:textId="2F9454D5" w:rsidR="000862E1" w:rsidRPr="00E31114" w:rsidRDefault="000862E1" w:rsidP="00990ABB">
            <w:pPr>
              <w:spacing w:before="120" w:after="120"/>
              <w:rPr>
                <w:rFonts w:ascii="Calibri" w:hAnsi="Calibri"/>
              </w:rPr>
            </w:pPr>
          </w:p>
        </w:tc>
        <w:tc>
          <w:tcPr>
            <w:tcW w:w="1975" w:type="dxa"/>
          </w:tcPr>
          <w:p w14:paraId="48C6B8F9" w14:textId="3DB6F9A7" w:rsidR="000862E1" w:rsidRPr="00E31114" w:rsidRDefault="000862E1" w:rsidP="00990ABB">
            <w:pPr>
              <w:spacing w:before="120" w:after="120"/>
              <w:rPr>
                <w:rFonts w:ascii="Calibri" w:hAnsi="Calibri"/>
              </w:rPr>
            </w:pPr>
          </w:p>
        </w:tc>
        <w:tc>
          <w:tcPr>
            <w:tcW w:w="7205" w:type="dxa"/>
          </w:tcPr>
          <w:p w14:paraId="0AB2F809" w14:textId="2C791F6A" w:rsidR="000862E1" w:rsidRPr="00E31114" w:rsidRDefault="000862E1" w:rsidP="00990ABB">
            <w:pPr>
              <w:spacing w:before="120" w:after="120"/>
              <w:rPr>
                <w:rFonts w:ascii="Calibri" w:hAnsi="Calibri"/>
              </w:rPr>
            </w:pPr>
          </w:p>
        </w:tc>
      </w:tr>
      <w:tr w:rsidR="000862E1" w:rsidRPr="00E31114" w14:paraId="4A955D77" w14:textId="77777777" w:rsidTr="00141123">
        <w:trPr>
          <w:trHeight w:val="70"/>
          <w:jc w:val="center"/>
        </w:trPr>
        <w:tc>
          <w:tcPr>
            <w:tcW w:w="1620" w:type="dxa"/>
          </w:tcPr>
          <w:p w14:paraId="178B43D3" w14:textId="1B57A551" w:rsidR="000862E1" w:rsidRPr="006877A2" w:rsidRDefault="000862E1" w:rsidP="00990ABB">
            <w:pPr>
              <w:spacing w:before="120" w:after="120"/>
              <w:rPr>
                <w:noProof/>
              </w:rPr>
            </w:pPr>
          </w:p>
        </w:tc>
        <w:tc>
          <w:tcPr>
            <w:tcW w:w="1975" w:type="dxa"/>
          </w:tcPr>
          <w:p w14:paraId="54B5B7BD" w14:textId="29F0F0EE" w:rsidR="000862E1" w:rsidRPr="006877A2" w:rsidRDefault="000862E1" w:rsidP="00B46E38">
            <w:pPr>
              <w:spacing w:before="120" w:after="120"/>
              <w:rPr>
                <w:noProof/>
              </w:rPr>
            </w:pPr>
          </w:p>
        </w:tc>
        <w:tc>
          <w:tcPr>
            <w:tcW w:w="7205" w:type="dxa"/>
          </w:tcPr>
          <w:p w14:paraId="5A56AF71" w14:textId="68874F0F" w:rsidR="000862E1" w:rsidRPr="006877A2" w:rsidRDefault="000862E1" w:rsidP="00990ABB">
            <w:pPr>
              <w:spacing w:before="120" w:after="120"/>
              <w:rPr>
                <w:noProof/>
              </w:rPr>
            </w:pPr>
          </w:p>
        </w:tc>
      </w:tr>
      <w:tr w:rsidR="000862E1" w:rsidRPr="00E31114" w14:paraId="75EEBA96" w14:textId="77777777" w:rsidTr="00141123">
        <w:trPr>
          <w:trHeight w:val="70"/>
          <w:jc w:val="center"/>
        </w:trPr>
        <w:tc>
          <w:tcPr>
            <w:tcW w:w="1620" w:type="dxa"/>
          </w:tcPr>
          <w:p w14:paraId="5F2F68C8" w14:textId="0798408E" w:rsidR="000862E1" w:rsidRPr="006877A2" w:rsidRDefault="000862E1" w:rsidP="00990ABB">
            <w:pPr>
              <w:spacing w:before="120" w:after="120"/>
              <w:rPr>
                <w:noProof/>
              </w:rPr>
            </w:pPr>
          </w:p>
        </w:tc>
        <w:tc>
          <w:tcPr>
            <w:tcW w:w="1975" w:type="dxa"/>
          </w:tcPr>
          <w:p w14:paraId="38D3B698" w14:textId="6D3E3C32" w:rsidR="000862E1" w:rsidRPr="006877A2" w:rsidRDefault="000862E1" w:rsidP="00B46E38">
            <w:pPr>
              <w:spacing w:before="120" w:after="120"/>
              <w:rPr>
                <w:noProof/>
              </w:rPr>
            </w:pPr>
          </w:p>
        </w:tc>
        <w:tc>
          <w:tcPr>
            <w:tcW w:w="7205" w:type="dxa"/>
          </w:tcPr>
          <w:p w14:paraId="2D10BB50" w14:textId="0C6DD983" w:rsidR="000862E1" w:rsidRPr="006877A2" w:rsidRDefault="000862E1" w:rsidP="00990ABB">
            <w:pPr>
              <w:spacing w:before="120" w:after="120"/>
              <w:rPr>
                <w:noProof/>
              </w:rPr>
            </w:pPr>
          </w:p>
        </w:tc>
      </w:tr>
      <w:tr w:rsidR="000862E1" w:rsidRPr="00E31114" w14:paraId="57AB3275" w14:textId="77777777" w:rsidTr="00141123">
        <w:trPr>
          <w:trHeight w:val="70"/>
          <w:jc w:val="center"/>
        </w:trPr>
        <w:tc>
          <w:tcPr>
            <w:tcW w:w="1620" w:type="dxa"/>
          </w:tcPr>
          <w:p w14:paraId="6278F41E" w14:textId="79AD1505" w:rsidR="000862E1" w:rsidRPr="006877A2" w:rsidRDefault="000862E1" w:rsidP="00990ABB">
            <w:pPr>
              <w:spacing w:before="120" w:after="120"/>
              <w:rPr>
                <w:noProof/>
              </w:rPr>
            </w:pPr>
          </w:p>
        </w:tc>
        <w:tc>
          <w:tcPr>
            <w:tcW w:w="1975" w:type="dxa"/>
          </w:tcPr>
          <w:p w14:paraId="553A04D4" w14:textId="1F682701" w:rsidR="000862E1" w:rsidRPr="006877A2" w:rsidRDefault="000862E1" w:rsidP="00B46E38">
            <w:pPr>
              <w:spacing w:before="120" w:after="120"/>
              <w:rPr>
                <w:noProof/>
              </w:rPr>
            </w:pPr>
          </w:p>
        </w:tc>
        <w:tc>
          <w:tcPr>
            <w:tcW w:w="7205" w:type="dxa"/>
          </w:tcPr>
          <w:p w14:paraId="2DD8225E" w14:textId="76F13AC2" w:rsidR="000862E1" w:rsidRPr="006877A2" w:rsidRDefault="000862E1" w:rsidP="00990ABB">
            <w:pPr>
              <w:spacing w:before="120" w:after="120"/>
              <w:rPr>
                <w:noProof/>
              </w:rPr>
            </w:pPr>
          </w:p>
        </w:tc>
      </w:tr>
      <w:tr w:rsidR="000862E1" w:rsidRPr="00E31114" w14:paraId="72C85762" w14:textId="77777777" w:rsidTr="00141123">
        <w:trPr>
          <w:trHeight w:val="70"/>
          <w:jc w:val="center"/>
        </w:trPr>
        <w:tc>
          <w:tcPr>
            <w:tcW w:w="1620" w:type="dxa"/>
          </w:tcPr>
          <w:p w14:paraId="5DBBA930" w14:textId="3BF4B757" w:rsidR="000862E1" w:rsidRPr="006877A2" w:rsidRDefault="000862E1" w:rsidP="00990ABB">
            <w:pPr>
              <w:spacing w:before="120" w:after="120"/>
              <w:rPr>
                <w:noProof/>
              </w:rPr>
            </w:pPr>
          </w:p>
        </w:tc>
        <w:tc>
          <w:tcPr>
            <w:tcW w:w="1975" w:type="dxa"/>
          </w:tcPr>
          <w:p w14:paraId="03568BDB" w14:textId="76126D36" w:rsidR="000862E1" w:rsidRPr="006877A2" w:rsidRDefault="000862E1" w:rsidP="00B46E38">
            <w:pPr>
              <w:spacing w:before="120" w:after="120"/>
              <w:rPr>
                <w:noProof/>
              </w:rPr>
            </w:pPr>
          </w:p>
        </w:tc>
        <w:tc>
          <w:tcPr>
            <w:tcW w:w="7205" w:type="dxa"/>
          </w:tcPr>
          <w:p w14:paraId="2A3FF5E0" w14:textId="000C61D9" w:rsidR="000862E1" w:rsidRPr="006877A2" w:rsidRDefault="000862E1" w:rsidP="00990ABB">
            <w:pPr>
              <w:spacing w:before="120" w:after="120"/>
              <w:rPr>
                <w:noProof/>
              </w:rPr>
            </w:pPr>
          </w:p>
        </w:tc>
      </w:tr>
      <w:tr w:rsidR="000862E1" w:rsidRPr="00E31114" w14:paraId="1134E82C" w14:textId="77777777" w:rsidTr="00141123">
        <w:trPr>
          <w:trHeight w:val="70"/>
          <w:jc w:val="center"/>
        </w:trPr>
        <w:tc>
          <w:tcPr>
            <w:tcW w:w="1620" w:type="dxa"/>
          </w:tcPr>
          <w:p w14:paraId="0ACD2F9C" w14:textId="22BA1D3A" w:rsidR="000862E1" w:rsidRPr="006877A2" w:rsidRDefault="000862E1" w:rsidP="00B46E38">
            <w:pPr>
              <w:spacing w:before="120" w:after="120"/>
              <w:rPr>
                <w:noProof/>
              </w:rPr>
            </w:pPr>
          </w:p>
        </w:tc>
        <w:tc>
          <w:tcPr>
            <w:tcW w:w="1975" w:type="dxa"/>
          </w:tcPr>
          <w:p w14:paraId="7CA82173" w14:textId="122B5074" w:rsidR="000862E1" w:rsidRPr="006877A2" w:rsidRDefault="000862E1" w:rsidP="00B46E38">
            <w:pPr>
              <w:spacing w:before="120" w:after="120"/>
              <w:rPr>
                <w:noProof/>
              </w:rPr>
            </w:pPr>
          </w:p>
        </w:tc>
        <w:tc>
          <w:tcPr>
            <w:tcW w:w="7205" w:type="dxa"/>
          </w:tcPr>
          <w:p w14:paraId="5918384E" w14:textId="362A5C7F" w:rsidR="000862E1" w:rsidRPr="006877A2" w:rsidRDefault="000862E1" w:rsidP="00B46E38">
            <w:pPr>
              <w:spacing w:before="120" w:after="120"/>
              <w:rPr>
                <w:noProof/>
              </w:rPr>
            </w:pPr>
          </w:p>
        </w:tc>
      </w:tr>
    </w:tbl>
    <w:p w14:paraId="35BB9FAD" w14:textId="77777777" w:rsidR="00AF2AAF" w:rsidRDefault="00AF2AAF" w:rsidP="000862E1">
      <w:pPr>
        <w:ind w:left="-720"/>
        <w:rPr>
          <w:rFonts w:ascii="Calibri" w:hAnsi="Calibri"/>
        </w:rPr>
      </w:pPr>
    </w:p>
    <w:p w14:paraId="79E97275" w14:textId="77777777" w:rsidR="000862E1" w:rsidRDefault="000862E1" w:rsidP="000862E1">
      <w:pPr>
        <w:ind w:left="-720"/>
        <w:rPr>
          <w:rFonts w:ascii="Calibri" w:hAnsi="Calibri"/>
        </w:rPr>
      </w:pPr>
      <w:r w:rsidRPr="00456FA9">
        <w:rPr>
          <w:rFonts w:ascii="Calibri" w:hAnsi="Calibri"/>
        </w:rPr>
        <w:t xml:space="preserve">NB Agencies are reminded of the need to secure their files as soon as they become aware that a </w:t>
      </w:r>
      <w:r w:rsidR="00E11297">
        <w:rPr>
          <w:rFonts w:ascii="Calibri" w:hAnsi="Calibri"/>
        </w:rPr>
        <w:t>Safeguarding Adults R</w:t>
      </w:r>
      <w:r w:rsidRPr="00456FA9">
        <w:rPr>
          <w:rFonts w:ascii="Calibri" w:hAnsi="Calibri"/>
        </w:rPr>
        <w:t>eview might take place.</w:t>
      </w:r>
    </w:p>
    <w:p w14:paraId="0BD8DEB4" w14:textId="77777777" w:rsidR="00EE3409" w:rsidRDefault="00EE3409" w:rsidP="000862E1">
      <w:pPr>
        <w:ind w:left="-720"/>
        <w:rPr>
          <w:rFonts w:ascii="Calibri" w:hAnsi="Calibri"/>
        </w:rPr>
      </w:pPr>
    </w:p>
    <w:tbl>
      <w:tblPr>
        <w:tblStyle w:val="TableGrid"/>
        <w:tblW w:w="0" w:type="auto"/>
        <w:tblInd w:w="-612" w:type="dxa"/>
        <w:shd w:val="clear" w:color="auto" w:fill="800080"/>
        <w:tblLook w:val="01E0" w:firstRow="1" w:lastRow="1" w:firstColumn="1" w:lastColumn="1" w:noHBand="0" w:noVBand="0"/>
      </w:tblPr>
      <w:tblGrid>
        <w:gridCol w:w="9629"/>
      </w:tblGrid>
      <w:tr w:rsidR="00EE3409" w:rsidRPr="00246F93" w14:paraId="68F54D2E" w14:textId="77777777" w:rsidTr="00EE3409">
        <w:trPr>
          <w:trHeight w:val="736"/>
        </w:trPr>
        <w:tc>
          <w:tcPr>
            <w:tcW w:w="9900" w:type="dxa"/>
            <w:shd w:val="clear" w:color="auto" w:fill="800080"/>
            <w:vAlign w:val="center"/>
          </w:tcPr>
          <w:p w14:paraId="19E45DF5" w14:textId="4E1D45BA" w:rsidR="00EE3409" w:rsidRPr="00C441FD" w:rsidRDefault="00EE3409" w:rsidP="00E4793C">
            <w:pPr>
              <w:ind w:left="72"/>
              <w:jc w:val="both"/>
              <w:rPr>
                <w:rFonts w:ascii="Calibri" w:hAnsi="Calibri"/>
                <w:b/>
                <w:color w:val="FFFFFF"/>
              </w:rPr>
            </w:pPr>
            <w:r w:rsidRPr="00246F93">
              <w:rPr>
                <w:rFonts w:ascii="Calibri" w:hAnsi="Calibri"/>
                <w:color w:val="FFFFFF"/>
              </w:rPr>
              <w:t xml:space="preserve">Once you have completed SECTION 1 of the form, please ring the </w:t>
            </w:r>
            <w:r>
              <w:rPr>
                <w:rFonts w:ascii="Calibri" w:hAnsi="Calibri"/>
                <w:color w:val="FFFFFF"/>
              </w:rPr>
              <w:t>Safeguarding Boards</w:t>
            </w:r>
            <w:r w:rsidRPr="00246F93">
              <w:rPr>
                <w:rFonts w:ascii="Calibri" w:hAnsi="Calibri"/>
                <w:color w:val="FFFFFF"/>
              </w:rPr>
              <w:t xml:space="preserve"> office</w:t>
            </w:r>
            <w:r>
              <w:rPr>
                <w:rFonts w:ascii="Calibri" w:hAnsi="Calibri"/>
                <w:color w:val="FFFFFF"/>
              </w:rPr>
              <w:t xml:space="preserve"> on </w:t>
            </w:r>
            <w:r w:rsidRPr="00435F64">
              <w:rPr>
                <w:rFonts w:ascii="Calibri" w:hAnsi="Calibri"/>
                <w:b/>
                <w:color w:val="FFFFFF"/>
              </w:rPr>
              <w:t>01</w:t>
            </w:r>
            <w:r w:rsidR="00695450">
              <w:rPr>
                <w:rFonts w:ascii="Calibri" w:hAnsi="Calibri"/>
                <w:b/>
                <w:color w:val="FFFFFF"/>
              </w:rPr>
              <w:t>733</w:t>
            </w:r>
            <w:r w:rsidRPr="00435F64">
              <w:rPr>
                <w:rFonts w:ascii="Calibri" w:hAnsi="Calibri"/>
                <w:b/>
                <w:color w:val="FFFFFF"/>
              </w:rPr>
              <w:t xml:space="preserve"> </w:t>
            </w:r>
            <w:r w:rsidR="00E4793C">
              <w:rPr>
                <w:rFonts w:ascii="Calibri" w:hAnsi="Calibri"/>
                <w:b/>
                <w:bCs/>
                <w:color w:val="FFFFFF"/>
              </w:rPr>
              <w:t>863745</w:t>
            </w:r>
            <w:bookmarkStart w:id="5" w:name="_GoBack"/>
            <w:bookmarkEnd w:id="5"/>
            <w:r w:rsidRPr="00246F93">
              <w:rPr>
                <w:rFonts w:ascii="Calibri" w:hAnsi="Calibri"/>
                <w:color w:val="FFFFFF"/>
              </w:rPr>
              <w:t xml:space="preserve"> then email the completed form to:</w:t>
            </w:r>
            <w:r w:rsidR="00E4793C">
              <w:rPr>
                <w:rFonts w:ascii="Calibri" w:hAnsi="Calibri"/>
                <w:color w:val="FFFFFF"/>
              </w:rPr>
              <w:t xml:space="preserve"> </w:t>
            </w:r>
            <w:hyperlink r:id="rId21" w:history="1">
              <w:r w:rsidR="00E4793C" w:rsidRPr="00E4793C">
                <w:rPr>
                  <w:rStyle w:val="Hyperlink"/>
                  <w:rFonts w:ascii="Calibri" w:hAnsi="Calibri"/>
                  <w:b/>
                  <w:color w:val="FFFFFF" w:themeColor="background1"/>
                </w:rPr>
                <w:t>jody.watts@peterborough.gov.uk</w:t>
              </w:r>
            </w:hyperlink>
            <w:r w:rsidR="00695450" w:rsidRPr="00E4793C">
              <w:rPr>
                <w:rStyle w:val="Hyperlink"/>
                <w:rFonts w:ascii="Calibri" w:hAnsi="Calibri"/>
                <w:b/>
                <w:color w:val="FFFFFF" w:themeColor="background1"/>
              </w:rPr>
              <w:t xml:space="preserve"> </w:t>
            </w:r>
            <w:r w:rsidRPr="00E4793C">
              <w:rPr>
                <w:rFonts w:ascii="Calibri" w:hAnsi="Calibri"/>
                <w:b/>
                <w:color w:val="FFFFFF" w:themeColor="background1"/>
              </w:rPr>
              <w:t xml:space="preserve">  </w:t>
            </w:r>
          </w:p>
        </w:tc>
      </w:tr>
    </w:tbl>
    <w:p w14:paraId="259EBB00" w14:textId="77777777" w:rsidR="00EE3409" w:rsidRDefault="00EE3409" w:rsidP="000862E1">
      <w:pPr>
        <w:ind w:left="-720"/>
        <w:rPr>
          <w:rFonts w:ascii="Calibri" w:hAnsi="Calibri"/>
        </w:rPr>
      </w:pPr>
    </w:p>
    <w:p w14:paraId="5578A7F2" w14:textId="77777777" w:rsidR="000862E1" w:rsidRDefault="000862E1" w:rsidP="000862E1">
      <w:pPr>
        <w:ind w:left="-720"/>
        <w:rPr>
          <w:rFonts w:ascii="Calibri" w:hAnsi="Calibri"/>
          <w:b/>
          <w:bCs/>
        </w:rPr>
      </w:pPr>
    </w:p>
    <w:p w14:paraId="10CFCA8E" w14:textId="77777777" w:rsidR="000862E1" w:rsidRPr="00BE3526" w:rsidRDefault="000862E1" w:rsidP="00BE3526">
      <w:pPr>
        <w:pBdr>
          <w:top w:val="single" w:sz="4" w:space="1" w:color="auto"/>
        </w:pBdr>
        <w:ind w:left="-720"/>
        <w:rPr>
          <w:rStyle w:val="Emphasis"/>
        </w:rPr>
        <w:sectPr w:rsidR="000862E1" w:rsidRPr="00BE3526" w:rsidSect="00966C74">
          <w:pgSz w:w="11907" w:h="16839" w:code="9"/>
          <w:pgMar w:top="1440" w:right="1440" w:bottom="1440" w:left="1440" w:header="709" w:footer="709" w:gutter="0"/>
          <w:cols w:space="708"/>
          <w:docGrid w:linePitch="360"/>
        </w:sectPr>
      </w:pPr>
      <w:r w:rsidRPr="00BE3526">
        <w:rPr>
          <w:rStyle w:val="Emphasis"/>
        </w:rPr>
        <w:t>End SECTION 1</w:t>
      </w:r>
    </w:p>
    <w:p w14:paraId="0E9A62AF" w14:textId="77777777" w:rsidR="000862E1" w:rsidRDefault="000862E1" w:rsidP="000862E1">
      <w:pPr>
        <w:ind w:left="-720"/>
        <w:rPr>
          <w:rFonts w:ascii="Calibri" w:hAnsi="Calibri"/>
          <w:b/>
          <w:bCs/>
          <w:color w:val="FFFFFF"/>
          <w:shd w:val="clear" w:color="auto" w:fill="800080"/>
        </w:rPr>
        <w:sectPr w:rsidR="000862E1" w:rsidSect="00966C74">
          <w:type w:val="continuous"/>
          <w:pgSz w:w="11907" w:h="16839" w:code="9"/>
          <w:pgMar w:top="1440" w:right="1440" w:bottom="1440" w:left="1440" w:header="709" w:footer="709" w:gutter="0"/>
          <w:cols w:space="708"/>
          <w:docGrid w:linePitch="360"/>
        </w:sectPr>
      </w:pPr>
    </w:p>
    <w:p w14:paraId="53C896C9" w14:textId="77777777" w:rsidR="000862E1" w:rsidRPr="00BE3526" w:rsidRDefault="000862E1" w:rsidP="00BE3526">
      <w:pPr>
        <w:pStyle w:val="Heading1"/>
        <w:rPr>
          <w:sz w:val="24"/>
        </w:rPr>
      </w:pPr>
      <w:bookmarkStart w:id="6" w:name="_SECTION_2_(to"/>
      <w:bookmarkStart w:id="7" w:name="_Toc874587"/>
      <w:bookmarkEnd w:id="6"/>
      <w:r w:rsidRPr="00BE3526">
        <w:rPr>
          <w:sz w:val="24"/>
        </w:rPr>
        <w:lastRenderedPageBreak/>
        <w:t xml:space="preserve">SECTION </w:t>
      </w:r>
      <w:r w:rsidR="00F61051" w:rsidRPr="00BE3526">
        <w:rPr>
          <w:sz w:val="24"/>
        </w:rPr>
        <w:t>2 (</w:t>
      </w:r>
      <w:r w:rsidRPr="00BE3526">
        <w:rPr>
          <w:color w:val="FF0000"/>
          <w:sz w:val="24"/>
        </w:rPr>
        <w:t>to be completed by agencies other than the referring agency</w:t>
      </w:r>
      <w:r w:rsidRPr="00BE3526">
        <w:rPr>
          <w:sz w:val="24"/>
        </w:rPr>
        <w:t>)</w:t>
      </w:r>
      <w:bookmarkEnd w:id="7"/>
      <w:r w:rsidRPr="00BE3526">
        <w:rPr>
          <w:sz w:val="24"/>
        </w:rPr>
        <w:t xml:space="preserve"> </w:t>
      </w:r>
    </w:p>
    <w:p w14:paraId="514D743C" w14:textId="77777777" w:rsidR="000862E1" w:rsidRDefault="000862E1" w:rsidP="000862E1">
      <w:pPr>
        <w:ind w:left="-720"/>
        <w:rPr>
          <w:rFonts w:ascii="Calibri" w:hAnsi="Calibri"/>
        </w:rPr>
      </w:pPr>
    </w:p>
    <w:p w14:paraId="23710C1F" w14:textId="77777777" w:rsidR="000862E1" w:rsidRDefault="000862E1" w:rsidP="000862E1">
      <w:pPr>
        <w:ind w:left="-720"/>
        <w:rPr>
          <w:rFonts w:ascii="Calibri" w:hAnsi="Calibri"/>
        </w:rPr>
      </w:pPr>
      <w:r w:rsidRPr="00E16B37">
        <w:rPr>
          <w:rFonts w:ascii="Calibri" w:hAnsi="Calibri"/>
        </w:rPr>
        <w:t xml:space="preserve">Please </w:t>
      </w:r>
      <w:r w:rsidR="00FC2896">
        <w:rPr>
          <w:rFonts w:ascii="Calibri" w:hAnsi="Calibri"/>
        </w:rPr>
        <w:t xml:space="preserve">provide your agencies involvement surrounding the </w:t>
      </w:r>
      <w:r w:rsidRPr="00E16B37">
        <w:rPr>
          <w:rFonts w:ascii="Calibri" w:hAnsi="Calibri"/>
        </w:rPr>
        <w:t xml:space="preserve">events and circumstances </w:t>
      </w:r>
      <w:r w:rsidR="00175C5D">
        <w:rPr>
          <w:rFonts w:ascii="Calibri" w:hAnsi="Calibri"/>
        </w:rPr>
        <w:t>relating to t</w:t>
      </w:r>
      <w:r w:rsidRPr="00E16B37">
        <w:rPr>
          <w:rFonts w:ascii="Calibri" w:hAnsi="Calibri"/>
        </w:rPr>
        <w:t xml:space="preserve">he referral:  Refer to Chapter </w:t>
      </w:r>
      <w:r w:rsidR="00695450">
        <w:rPr>
          <w:rFonts w:ascii="Calibri" w:hAnsi="Calibri"/>
        </w:rPr>
        <w:t>1</w:t>
      </w:r>
      <w:r w:rsidRPr="00E16B37">
        <w:rPr>
          <w:rFonts w:ascii="Calibri" w:hAnsi="Calibri"/>
        </w:rPr>
        <w:t xml:space="preserve">4 of </w:t>
      </w:r>
      <w:hyperlink r:id="rId22" w:anchor="page=217" w:history="1">
        <w:r w:rsidR="00695450" w:rsidRPr="00494665">
          <w:rPr>
            <w:rStyle w:val="Hyperlink"/>
            <w:rFonts w:ascii="Calibri" w:hAnsi="Calibri"/>
          </w:rPr>
          <w:t>Care and Support Statutory Guidance</w:t>
        </w:r>
      </w:hyperlink>
      <w:r w:rsidRPr="00E16B37">
        <w:rPr>
          <w:rFonts w:ascii="Calibri" w:hAnsi="Calibri"/>
          <w:i/>
        </w:rPr>
        <w:t xml:space="preserve">. </w:t>
      </w:r>
      <w:r w:rsidRPr="00E16B37">
        <w:rPr>
          <w:rFonts w:ascii="Calibri" w:hAnsi="Calibri"/>
        </w:rPr>
        <w:t xml:space="preserve"> This is to help establish if the case meets the </w:t>
      </w:r>
      <w:r w:rsidR="00494665">
        <w:rPr>
          <w:rFonts w:ascii="Calibri" w:hAnsi="Calibri"/>
        </w:rPr>
        <w:t>Safeguarding Adults Review</w:t>
      </w:r>
      <w:r w:rsidRPr="00E16B37">
        <w:rPr>
          <w:rFonts w:ascii="Calibri" w:hAnsi="Calibri"/>
        </w:rPr>
        <w:t xml:space="preserve"> criteria and does not need to be a detailed analysis of involvement at this stage.</w:t>
      </w:r>
    </w:p>
    <w:p w14:paraId="42EAD16F" w14:textId="77777777" w:rsidR="00FF641B" w:rsidRDefault="00FF641B" w:rsidP="00FF641B"/>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3241"/>
        <w:gridCol w:w="2713"/>
        <w:gridCol w:w="3170"/>
      </w:tblGrid>
      <w:tr w:rsidR="00EA15CF" w:rsidRPr="006C1258" w14:paraId="44E968F3" w14:textId="77777777" w:rsidTr="00EA15CF">
        <w:trPr>
          <w:trHeight w:val="118"/>
        </w:trPr>
        <w:tc>
          <w:tcPr>
            <w:tcW w:w="1316" w:type="dxa"/>
            <w:shd w:val="clear" w:color="auto" w:fill="auto"/>
          </w:tcPr>
          <w:p w14:paraId="457176CD" w14:textId="77777777" w:rsidR="00EA15CF" w:rsidRPr="00FF4406" w:rsidRDefault="00EA15CF" w:rsidP="00EA15CF">
            <w:pPr>
              <w:spacing w:before="120" w:after="120"/>
              <w:rPr>
                <w:rFonts w:asciiTheme="minorHAnsi" w:hAnsiTheme="minorHAnsi"/>
                <w:szCs w:val="22"/>
                <w:u w:val="single"/>
                <w:lang w:eastAsia="en-GB"/>
              </w:rPr>
            </w:pPr>
            <w:r>
              <w:rPr>
                <w:rFonts w:asciiTheme="minorHAnsi" w:hAnsiTheme="minorHAnsi"/>
                <w:szCs w:val="22"/>
                <w:u w:val="single"/>
                <w:lang w:eastAsia="en-GB"/>
              </w:rPr>
              <w:t>Agency</w:t>
            </w:r>
          </w:p>
        </w:tc>
        <w:tc>
          <w:tcPr>
            <w:tcW w:w="9124" w:type="dxa"/>
            <w:gridSpan w:val="3"/>
            <w:shd w:val="clear" w:color="auto" w:fill="auto"/>
          </w:tcPr>
          <w:p w14:paraId="2CE76A65" w14:textId="58FFFE8E" w:rsidR="00EA15CF" w:rsidRPr="00FF4406" w:rsidRDefault="00EA15CF" w:rsidP="00EA15CF">
            <w:pPr>
              <w:spacing w:before="120" w:after="120"/>
              <w:rPr>
                <w:rFonts w:asciiTheme="minorHAnsi" w:hAnsiTheme="minorHAnsi"/>
                <w:szCs w:val="22"/>
                <w:u w:val="single"/>
                <w:lang w:eastAsia="en-GB"/>
              </w:rPr>
            </w:pPr>
          </w:p>
        </w:tc>
      </w:tr>
      <w:tr w:rsidR="00FF641B" w:rsidRPr="006C1258" w14:paraId="53D42D25" w14:textId="77777777" w:rsidTr="00BE3526">
        <w:trPr>
          <w:trHeight w:val="8355"/>
        </w:trPr>
        <w:tc>
          <w:tcPr>
            <w:tcW w:w="10440" w:type="dxa"/>
            <w:gridSpan w:val="4"/>
            <w:shd w:val="clear" w:color="auto" w:fill="auto"/>
          </w:tcPr>
          <w:p w14:paraId="496C1E53" w14:textId="6FD5682C" w:rsidR="00FF641B" w:rsidRPr="00FF4406" w:rsidRDefault="00FF641B" w:rsidP="00EA15CF">
            <w:pPr>
              <w:spacing w:before="120" w:after="120"/>
              <w:rPr>
                <w:rFonts w:asciiTheme="minorHAnsi" w:hAnsiTheme="minorHAnsi"/>
                <w:b/>
              </w:rPr>
            </w:pPr>
          </w:p>
        </w:tc>
      </w:tr>
      <w:tr w:rsidR="00FF641B" w:rsidRPr="006C1258" w14:paraId="2980FCB6" w14:textId="77777777" w:rsidTr="00317731">
        <w:trPr>
          <w:trHeight w:val="248"/>
        </w:trPr>
        <w:tc>
          <w:tcPr>
            <w:tcW w:w="1316" w:type="dxa"/>
            <w:shd w:val="clear" w:color="auto" w:fill="auto"/>
          </w:tcPr>
          <w:p w14:paraId="0DD4B9DD" w14:textId="77777777" w:rsidR="00FF641B" w:rsidRPr="006C1258" w:rsidRDefault="00FF641B" w:rsidP="00317731">
            <w:pPr>
              <w:spacing w:before="120" w:after="120"/>
              <w:rPr>
                <w:rFonts w:ascii="Calibri" w:hAnsi="Calibri"/>
                <w:b/>
              </w:rPr>
            </w:pPr>
            <w:r w:rsidRPr="006C1258">
              <w:rPr>
                <w:rFonts w:ascii="Calibri" w:hAnsi="Calibri"/>
                <w:b/>
              </w:rPr>
              <w:t>Name</w:t>
            </w:r>
          </w:p>
        </w:tc>
        <w:tc>
          <w:tcPr>
            <w:tcW w:w="3241" w:type="dxa"/>
            <w:shd w:val="clear" w:color="auto" w:fill="auto"/>
          </w:tcPr>
          <w:p w14:paraId="34EB0976" w14:textId="77777777" w:rsidR="00FF641B" w:rsidRPr="006C1258" w:rsidRDefault="00FF641B" w:rsidP="002510EB">
            <w:pPr>
              <w:spacing w:before="120" w:after="120"/>
              <w:rPr>
                <w:rFonts w:ascii="Calibri" w:hAnsi="Calibri"/>
              </w:rPr>
            </w:pPr>
          </w:p>
        </w:tc>
        <w:tc>
          <w:tcPr>
            <w:tcW w:w="2713" w:type="dxa"/>
            <w:shd w:val="clear" w:color="auto" w:fill="auto"/>
          </w:tcPr>
          <w:p w14:paraId="37D6B3DB" w14:textId="77777777" w:rsidR="00FF641B" w:rsidRPr="006C1258" w:rsidRDefault="00FF641B" w:rsidP="002510EB">
            <w:pPr>
              <w:spacing w:before="120" w:after="120"/>
              <w:rPr>
                <w:rFonts w:ascii="Calibri" w:hAnsi="Calibri"/>
                <w:b/>
              </w:rPr>
            </w:pPr>
            <w:r w:rsidRPr="006C1258">
              <w:rPr>
                <w:rFonts w:ascii="Calibri" w:hAnsi="Calibri"/>
                <w:b/>
              </w:rPr>
              <w:t>Dated</w:t>
            </w:r>
          </w:p>
        </w:tc>
        <w:tc>
          <w:tcPr>
            <w:tcW w:w="3170" w:type="dxa"/>
            <w:shd w:val="clear" w:color="auto" w:fill="auto"/>
          </w:tcPr>
          <w:p w14:paraId="42BEB70B" w14:textId="77777777" w:rsidR="00FF641B" w:rsidRPr="006C1258" w:rsidRDefault="00FF641B" w:rsidP="002510EB">
            <w:pPr>
              <w:spacing w:before="120" w:after="120"/>
              <w:rPr>
                <w:rFonts w:ascii="Calibri" w:hAnsi="Calibri"/>
              </w:rPr>
            </w:pPr>
          </w:p>
        </w:tc>
      </w:tr>
      <w:tr w:rsidR="00317731" w:rsidRPr="006C1258" w14:paraId="6769DDC8" w14:textId="77777777" w:rsidTr="00317731">
        <w:trPr>
          <w:trHeight w:val="248"/>
        </w:trPr>
        <w:tc>
          <w:tcPr>
            <w:tcW w:w="1316" w:type="dxa"/>
            <w:shd w:val="clear" w:color="auto" w:fill="auto"/>
          </w:tcPr>
          <w:p w14:paraId="546B922E" w14:textId="77777777" w:rsidR="00317731" w:rsidRPr="006C1258" w:rsidRDefault="00317731" w:rsidP="002510EB">
            <w:pPr>
              <w:spacing w:before="120" w:after="120"/>
              <w:rPr>
                <w:rFonts w:ascii="Calibri" w:hAnsi="Calibri"/>
                <w:b/>
              </w:rPr>
            </w:pPr>
            <w:r>
              <w:rPr>
                <w:rFonts w:ascii="Calibri" w:hAnsi="Calibri"/>
                <w:b/>
              </w:rPr>
              <w:t>Job Role</w:t>
            </w:r>
          </w:p>
        </w:tc>
        <w:tc>
          <w:tcPr>
            <w:tcW w:w="3241" w:type="dxa"/>
            <w:shd w:val="clear" w:color="auto" w:fill="auto"/>
          </w:tcPr>
          <w:p w14:paraId="3DD3D42A" w14:textId="77777777" w:rsidR="00317731" w:rsidRPr="006877A2" w:rsidRDefault="00317731" w:rsidP="002510EB">
            <w:pPr>
              <w:spacing w:before="120" w:after="120"/>
              <w:rPr>
                <w:noProof/>
              </w:rPr>
            </w:pPr>
          </w:p>
        </w:tc>
        <w:tc>
          <w:tcPr>
            <w:tcW w:w="2713" w:type="dxa"/>
            <w:shd w:val="clear" w:color="auto" w:fill="auto"/>
          </w:tcPr>
          <w:p w14:paraId="027F26DA" w14:textId="77777777" w:rsidR="00317731" w:rsidRPr="006C1258" w:rsidRDefault="00317731" w:rsidP="002510EB">
            <w:pPr>
              <w:spacing w:before="120" w:after="120"/>
              <w:rPr>
                <w:rFonts w:ascii="Calibri" w:hAnsi="Calibri"/>
                <w:b/>
              </w:rPr>
            </w:pPr>
            <w:r>
              <w:rPr>
                <w:rFonts w:ascii="Calibri" w:hAnsi="Calibri"/>
                <w:b/>
              </w:rPr>
              <w:t>Contact Email/Number</w:t>
            </w:r>
          </w:p>
        </w:tc>
        <w:tc>
          <w:tcPr>
            <w:tcW w:w="3170" w:type="dxa"/>
            <w:shd w:val="clear" w:color="auto" w:fill="auto"/>
          </w:tcPr>
          <w:p w14:paraId="630239A2" w14:textId="77777777" w:rsidR="00317731" w:rsidRPr="006877A2" w:rsidRDefault="00317731" w:rsidP="002510EB">
            <w:pPr>
              <w:spacing w:before="120" w:after="120"/>
              <w:rPr>
                <w:noProof/>
              </w:rPr>
            </w:pPr>
          </w:p>
        </w:tc>
      </w:tr>
    </w:tbl>
    <w:p w14:paraId="636E4202" w14:textId="77777777" w:rsidR="00FF641B" w:rsidRDefault="00FF641B" w:rsidP="00FF641B"/>
    <w:tbl>
      <w:tblPr>
        <w:tblStyle w:val="TableGrid"/>
        <w:tblW w:w="0" w:type="auto"/>
        <w:jc w:val="center"/>
        <w:shd w:val="clear" w:color="auto" w:fill="800080"/>
        <w:tblLook w:val="01E0" w:firstRow="1" w:lastRow="1" w:firstColumn="1" w:lastColumn="1" w:noHBand="0" w:noVBand="0"/>
      </w:tblPr>
      <w:tblGrid>
        <w:gridCol w:w="9017"/>
      </w:tblGrid>
      <w:tr w:rsidR="00FC2896" w:rsidRPr="00246F93" w14:paraId="19B68264" w14:textId="77777777" w:rsidTr="00FC2896">
        <w:trPr>
          <w:trHeight w:val="736"/>
          <w:jc w:val="center"/>
        </w:trPr>
        <w:tc>
          <w:tcPr>
            <w:tcW w:w="9900" w:type="dxa"/>
            <w:shd w:val="clear" w:color="auto" w:fill="800080"/>
            <w:vAlign w:val="center"/>
          </w:tcPr>
          <w:p w14:paraId="17E72656" w14:textId="2A04C18B" w:rsidR="00FC2896" w:rsidRPr="00C441FD" w:rsidRDefault="00FC2896" w:rsidP="002B44EF">
            <w:pPr>
              <w:ind w:left="72"/>
              <w:jc w:val="both"/>
              <w:rPr>
                <w:rFonts w:ascii="Calibri" w:hAnsi="Calibri"/>
                <w:b/>
                <w:color w:val="FFFFFF"/>
              </w:rPr>
            </w:pPr>
            <w:r w:rsidRPr="00246F93">
              <w:rPr>
                <w:rFonts w:ascii="Calibri" w:hAnsi="Calibri"/>
                <w:color w:val="FFFFFF"/>
              </w:rPr>
              <w:t xml:space="preserve">Once you have completed SECTION </w:t>
            </w:r>
            <w:r>
              <w:rPr>
                <w:rFonts w:ascii="Calibri" w:hAnsi="Calibri"/>
                <w:color w:val="FFFFFF"/>
              </w:rPr>
              <w:t>2</w:t>
            </w:r>
            <w:r w:rsidRPr="00246F93">
              <w:rPr>
                <w:rFonts w:ascii="Calibri" w:hAnsi="Calibri"/>
                <w:color w:val="FFFFFF"/>
              </w:rPr>
              <w:t xml:space="preserve"> of the form, please email the completed form to: </w:t>
            </w:r>
            <w:hyperlink r:id="rId23" w:history="1">
              <w:r w:rsidRPr="00695450">
                <w:rPr>
                  <w:rStyle w:val="Hyperlink"/>
                  <w:rFonts w:ascii="Calibri" w:hAnsi="Calibri"/>
                  <w:b/>
                  <w:color w:val="FFFFFF" w:themeColor="background1"/>
                </w:rPr>
                <w:t>angela.harbour@peterborough.gov.uk</w:t>
              </w:r>
            </w:hyperlink>
            <w:r>
              <w:rPr>
                <w:rStyle w:val="Hyperlink"/>
                <w:rFonts w:ascii="Calibri" w:hAnsi="Calibri"/>
                <w:b/>
                <w:color w:val="FFFFFF" w:themeColor="background1"/>
              </w:rPr>
              <w:t xml:space="preserve"> </w:t>
            </w:r>
            <w:r w:rsidRPr="00C441FD">
              <w:rPr>
                <w:rFonts w:ascii="Calibri" w:hAnsi="Calibri"/>
                <w:b/>
                <w:color w:val="FFFFFF" w:themeColor="background1"/>
              </w:rPr>
              <w:t xml:space="preserve">  </w:t>
            </w:r>
          </w:p>
        </w:tc>
      </w:tr>
    </w:tbl>
    <w:p w14:paraId="09B5054E" w14:textId="77777777" w:rsidR="00FF641B" w:rsidRDefault="00FF641B" w:rsidP="00EA15CF">
      <w:pPr>
        <w:rPr>
          <w:rFonts w:ascii="Calibri" w:hAnsi="Calibri"/>
          <w:b/>
          <w:color w:val="FFFFFF"/>
          <w:shd w:val="clear" w:color="auto" w:fill="800080"/>
        </w:rPr>
      </w:pPr>
    </w:p>
    <w:p w14:paraId="0099460D" w14:textId="77777777" w:rsidR="000862E1" w:rsidRPr="00E31114" w:rsidRDefault="000862E1" w:rsidP="000862E1">
      <w:pPr>
        <w:pStyle w:val="BodyText"/>
        <w:tabs>
          <w:tab w:val="left" w:pos="3315"/>
        </w:tabs>
        <w:rPr>
          <w:rFonts w:ascii="Calibri" w:hAnsi="Calibri"/>
          <w:b/>
        </w:rPr>
      </w:pPr>
    </w:p>
    <w:p w14:paraId="1321037E" w14:textId="77777777" w:rsidR="000862E1" w:rsidRPr="00BE3526" w:rsidRDefault="000862E1" w:rsidP="00BE3526">
      <w:pPr>
        <w:pBdr>
          <w:top w:val="single" w:sz="4" w:space="1" w:color="auto"/>
        </w:pBdr>
        <w:ind w:left="-720"/>
        <w:rPr>
          <w:rStyle w:val="Emphasis"/>
        </w:rPr>
        <w:sectPr w:rsidR="000862E1" w:rsidRPr="00BE3526" w:rsidSect="00EA15CF">
          <w:pgSz w:w="11907" w:h="16839" w:code="9"/>
          <w:pgMar w:top="1440" w:right="1440" w:bottom="1440" w:left="1440" w:header="709" w:footer="709" w:gutter="0"/>
          <w:cols w:space="708"/>
          <w:docGrid w:linePitch="360"/>
        </w:sectPr>
      </w:pPr>
      <w:r w:rsidRPr="00BE3526">
        <w:rPr>
          <w:rStyle w:val="Emphasis"/>
        </w:rPr>
        <w:t>End SECTION 2</w:t>
      </w:r>
    </w:p>
    <w:p w14:paraId="748FB70A" w14:textId="77777777" w:rsidR="000862E1" w:rsidRPr="00456FA9" w:rsidRDefault="000862E1" w:rsidP="00BE3526">
      <w:pPr>
        <w:pStyle w:val="Heading1"/>
        <w:rPr>
          <w:color w:val="FFFFFF"/>
          <w:shd w:val="clear" w:color="auto" w:fill="0000FF"/>
        </w:rPr>
      </w:pPr>
      <w:bookmarkStart w:id="8" w:name="_SECTION_3_(to"/>
      <w:bookmarkStart w:id="9" w:name="_Toc874588"/>
      <w:bookmarkEnd w:id="8"/>
      <w:r w:rsidRPr="00BE3526">
        <w:rPr>
          <w:sz w:val="24"/>
        </w:rPr>
        <w:lastRenderedPageBreak/>
        <w:t>SECTION 3 (</w:t>
      </w:r>
      <w:r w:rsidRPr="00BE3526">
        <w:rPr>
          <w:color w:val="FF0000"/>
          <w:sz w:val="24"/>
        </w:rPr>
        <w:t xml:space="preserve">to be completed by the </w:t>
      </w:r>
      <w:r w:rsidR="00E11297">
        <w:rPr>
          <w:color w:val="FF0000"/>
          <w:sz w:val="24"/>
        </w:rPr>
        <w:t>Safeguarding Adults</w:t>
      </w:r>
      <w:r w:rsidRPr="00BE3526">
        <w:rPr>
          <w:color w:val="FF0000"/>
          <w:sz w:val="24"/>
        </w:rPr>
        <w:t xml:space="preserve"> Review subgroup</w:t>
      </w:r>
      <w:r w:rsidRPr="00BE3526">
        <w:rPr>
          <w:sz w:val="24"/>
        </w:rPr>
        <w:t>)</w:t>
      </w:r>
      <w:bookmarkEnd w:id="9"/>
      <w:r w:rsidRPr="00704A8E">
        <w:t xml:space="preserve"> </w:t>
      </w:r>
    </w:p>
    <w:p w14:paraId="486DDDCD" w14:textId="77777777" w:rsidR="000862E1" w:rsidRDefault="000862E1" w:rsidP="000862E1">
      <w:pPr>
        <w:ind w:left="-720"/>
        <w:rPr>
          <w:rFonts w:ascii="Calibri" w:hAnsi="Calibri"/>
        </w:rPr>
      </w:pPr>
    </w:p>
    <w:p w14:paraId="39E2D791" w14:textId="77777777" w:rsidR="000862E1" w:rsidRPr="00C567ED" w:rsidRDefault="000862E1" w:rsidP="000862E1">
      <w:pPr>
        <w:ind w:left="-720"/>
        <w:rPr>
          <w:rFonts w:ascii="Calibri" w:hAnsi="Calibri"/>
        </w:rPr>
      </w:pPr>
      <w:r w:rsidRPr="00C567ED">
        <w:rPr>
          <w:rFonts w:ascii="Calibri" w:hAnsi="Calibri"/>
        </w:rPr>
        <w:t xml:space="preserve">The objective of this section of the form is to determine whether </w:t>
      </w:r>
      <w:r w:rsidR="00E11297">
        <w:rPr>
          <w:rFonts w:ascii="Calibri" w:hAnsi="Calibri"/>
        </w:rPr>
        <w:t>SA</w:t>
      </w:r>
      <w:r w:rsidRPr="00C567ED">
        <w:rPr>
          <w:rFonts w:ascii="Calibri" w:hAnsi="Calibri"/>
        </w:rPr>
        <w:t>B should consider undertaking a s</w:t>
      </w:r>
      <w:r w:rsidR="00E11297">
        <w:rPr>
          <w:rFonts w:ascii="Calibri" w:hAnsi="Calibri"/>
        </w:rPr>
        <w:t>afeguarding adults</w:t>
      </w:r>
      <w:r w:rsidRPr="00C567ED">
        <w:rPr>
          <w:rFonts w:ascii="Calibri" w:hAnsi="Calibri"/>
        </w:rPr>
        <w:t xml:space="preserve"> review.</w:t>
      </w:r>
    </w:p>
    <w:p w14:paraId="4E74A433" w14:textId="77777777" w:rsidR="000862E1" w:rsidRPr="00E31114" w:rsidRDefault="000862E1" w:rsidP="000862E1">
      <w:pPr>
        <w:rPr>
          <w:rFonts w:ascii="Calibri" w:hAnsi="Calibri"/>
          <w:u w:val="single"/>
        </w:rPr>
      </w:pPr>
    </w:p>
    <w:tbl>
      <w:tblPr>
        <w:tblStyle w:val="TableGrid"/>
        <w:tblW w:w="10440" w:type="dxa"/>
        <w:tblInd w:w="-612" w:type="dxa"/>
        <w:tblLook w:val="01E0" w:firstRow="1" w:lastRow="1" w:firstColumn="1" w:lastColumn="1" w:noHBand="0" w:noVBand="0"/>
      </w:tblPr>
      <w:tblGrid>
        <w:gridCol w:w="2308"/>
        <w:gridCol w:w="752"/>
        <w:gridCol w:w="1620"/>
        <w:gridCol w:w="1800"/>
        <w:gridCol w:w="1350"/>
        <w:gridCol w:w="2610"/>
      </w:tblGrid>
      <w:tr w:rsidR="000862E1" w:rsidRPr="00E31114" w14:paraId="10FA5A07" w14:textId="77777777" w:rsidTr="00B46E38">
        <w:tc>
          <w:tcPr>
            <w:tcW w:w="10440" w:type="dxa"/>
            <w:gridSpan w:val="6"/>
            <w:shd w:val="clear" w:color="auto" w:fill="C0C0C0"/>
          </w:tcPr>
          <w:p w14:paraId="6BCC2027" w14:textId="77777777" w:rsidR="000862E1" w:rsidRPr="00E31114" w:rsidRDefault="000862E1" w:rsidP="00B46E38">
            <w:pPr>
              <w:autoSpaceDE w:val="0"/>
              <w:autoSpaceDN w:val="0"/>
              <w:adjustRightInd w:val="0"/>
              <w:rPr>
                <w:rFonts w:ascii="Calibri" w:hAnsi="Calibri" w:cs="MyriadMM"/>
                <w:b/>
              </w:rPr>
            </w:pPr>
            <w:r w:rsidRPr="00E31114">
              <w:rPr>
                <w:rFonts w:ascii="Calibri" w:hAnsi="Calibri" w:cs="MyriadMM"/>
                <w:b/>
              </w:rPr>
              <w:t>Details of panel</w:t>
            </w:r>
          </w:p>
        </w:tc>
      </w:tr>
      <w:tr w:rsidR="000862E1" w:rsidRPr="00E31114" w14:paraId="553BD25D" w14:textId="77777777" w:rsidTr="00B46E38">
        <w:trPr>
          <w:trHeight w:val="138"/>
        </w:trPr>
        <w:tc>
          <w:tcPr>
            <w:tcW w:w="3060" w:type="dxa"/>
            <w:gridSpan w:val="2"/>
            <w:tcBorders>
              <w:bottom w:val="single" w:sz="4" w:space="0" w:color="auto"/>
            </w:tcBorders>
          </w:tcPr>
          <w:p w14:paraId="6F5C7AB5" w14:textId="77777777" w:rsidR="000862E1" w:rsidRPr="00C567ED" w:rsidRDefault="000862E1" w:rsidP="00B46E38">
            <w:pPr>
              <w:autoSpaceDE w:val="0"/>
              <w:autoSpaceDN w:val="0"/>
              <w:adjustRightInd w:val="0"/>
              <w:spacing w:before="120" w:after="120"/>
              <w:rPr>
                <w:rFonts w:ascii="Calibri" w:hAnsi="Calibri" w:cs="MyriadMM"/>
                <w:b/>
              </w:rPr>
            </w:pPr>
            <w:r w:rsidRPr="00C567ED">
              <w:rPr>
                <w:rFonts w:ascii="Calibri" w:hAnsi="Calibri" w:cs="MyriadMM"/>
                <w:b/>
              </w:rPr>
              <w:t xml:space="preserve">Date of panel:  </w:t>
            </w:r>
          </w:p>
        </w:tc>
        <w:tc>
          <w:tcPr>
            <w:tcW w:w="1620" w:type="dxa"/>
            <w:tcBorders>
              <w:bottom w:val="single" w:sz="4" w:space="0" w:color="auto"/>
            </w:tcBorders>
          </w:tcPr>
          <w:p w14:paraId="49DC6C7C" w14:textId="690A50F9" w:rsidR="000862E1" w:rsidRPr="00C567ED" w:rsidRDefault="000862E1" w:rsidP="00EA15CF">
            <w:pPr>
              <w:autoSpaceDE w:val="0"/>
              <w:autoSpaceDN w:val="0"/>
              <w:adjustRightInd w:val="0"/>
              <w:spacing w:before="120" w:after="120"/>
              <w:rPr>
                <w:rFonts w:ascii="Calibri" w:hAnsi="Calibri" w:cs="MyriadMM"/>
                <w:b/>
                <w:highlight w:val="lightGray"/>
              </w:rPr>
            </w:pPr>
          </w:p>
        </w:tc>
        <w:tc>
          <w:tcPr>
            <w:tcW w:w="1800" w:type="dxa"/>
            <w:tcBorders>
              <w:bottom w:val="single" w:sz="4" w:space="0" w:color="auto"/>
            </w:tcBorders>
          </w:tcPr>
          <w:p w14:paraId="283ABF45" w14:textId="77777777" w:rsidR="000862E1" w:rsidRPr="00C567ED" w:rsidRDefault="000862E1" w:rsidP="00B46E38">
            <w:pPr>
              <w:autoSpaceDE w:val="0"/>
              <w:autoSpaceDN w:val="0"/>
              <w:adjustRightInd w:val="0"/>
              <w:spacing w:before="120" w:after="120"/>
              <w:rPr>
                <w:rFonts w:ascii="Calibri" w:hAnsi="Calibri" w:cs="MyriadMM"/>
                <w:b/>
                <w:highlight w:val="lightGray"/>
              </w:rPr>
            </w:pPr>
            <w:r w:rsidRPr="00C567ED">
              <w:rPr>
                <w:rFonts w:ascii="Calibri" w:hAnsi="Calibri" w:cs="MyriadMM"/>
                <w:b/>
              </w:rPr>
              <w:t>Chair of panel:</w:t>
            </w:r>
          </w:p>
        </w:tc>
        <w:tc>
          <w:tcPr>
            <w:tcW w:w="3960" w:type="dxa"/>
            <w:gridSpan w:val="2"/>
            <w:tcBorders>
              <w:bottom w:val="single" w:sz="4" w:space="0" w:color="auto"/>
            </w:tcBorders>
          </w:tcPr>
          <w:p w14:paraId="70C874F5" w14:textId="4BD15D5D" w:rsidR="000862E1" w:rsidRPr="00C567ED" w:rsidRDefault="000862E1" w:rsidP="00EA15CF">
            <w:pPr>
              <w:autoSpaceDE w:val="0"/>
              <w:autoSpaceDN w:val="0"/>
              <w:adjustRightInd w:val="0"/>
              <w:spacing w:before="120" w:after="120"/>
              <w:rPr>
                <w:rFonts w:ascii="Calibri" w:hAnsi="Calibri" w:cs="MyriadMM"/>
                <w:b/>
                <w:highlight w:val="lightGray"/>
              </w:rPr>
            </w:pPr>
          </w:p>
        </w:tc>
      </w:tr>
      <w:tr w:rsidR="000862E1" w:rsidRPr="00E31114" w14:paraId="55625D99" w14:textId="77777777" w:rsidTr="00B46E38">
        <w:trPr>
          <w:trHeight w:val="70"/>
        </w:trPr>
        <w:tc>
          <w:tcPr>
            <w:tcW w:w="3060" w:type="dxa"/>
            <w:gridSpan w:val="2"/>
            <w:tcBorders>
              <w:bottom w:val="single" w:sz="4" w:space="0" w:color="auto"/>
            </w:tcBorders>
          </w:tcPr>
          <w:p w14:paraId="73022142" w14:textId="77777777" w:rsidR="000862E1" w:rsidRPr="00C567ED" w:rsidRDefault="000862E1" w:rsidP="00B46E38">
            <w:pPr>
              <w:autoSpaceDE w:val="0"/>
              <w:autoSpaceDN w:val="0"/>
              <w:adjustRightInd w:val="0"/>
              <w:spacing w:before="120" w:after="120"/>
              <w:rPr>
                <w:rFonts w:ascii="Calibri" w:hAnsi="Calibri" w:cs="MyriadMM"/>
                <w:b/>
              </w:rPr>
            </w:pPr>
            <w:r w:rsidRPr="00C567ED">
              <w:rPr>
                <w:rFonts w:ascii="Calibri" w:hAnsi="Calibri" w:cs="MyriadMM"/>
                <w:b/>
              </w:rPr>
              <w:t>Members of panel present:</w:t>
            </w:r>
          </w:p>
        </w:tc>
        <w:tc>
          <w:tcPr>
            <w:tcW w:w="7380" w:type="dxa"/>
            <w:gridSpan w:val="4"/>
            <w:tcBorders>
              <w:bottom w:val="single" w:sz="4" w:space="0" w:color="auto"/>
            </w:tcBorders>
          </w:tcPr>
          <w:p w14:paraId="33C2DB43" w14:textId="39F78AC2" w:rsidR="000862E1" w:rsidRPr="00C567ED" w:rsidRDefault="000862E1" w:rsidP="00EA15CF">
            <w:pPr>
              <w:autoSpaceDE w:val="0"/>
              <w:autoSpaceDN w:val="0"/>
              <w:adjustRightInd w:val="0"/>
              <w:spacing w:before="120" w:after="120"/>
              <w:rPr>
                <w:rFonts w:ascii="Calibri" w:hAnsi="Calibri" w:cs="MyriadMM"/>
                <w:b/>
              </w:rPr>
            </w:pPr>
          </w:p>
        </w:tc>
      </w:tr>
      <w:tr w:rsidR="000862E1" w:rsidRPr="00E31114" w14:paraId="5544D17B" w14:textId="77777777" w:rsidTr="00B46E38">
        <w:tc>
          <w:tcPr>
            <w:tcW w:w="10440" w:type="dxa"/>
            <w:gridSpan w:val="6"/>
            <w:tcBorders>
              <w:bottom w:val="single" w:sz="4" w:space="0" w:color="auto"/>
            </w:tcBorders>
            <w:shd w:val="clear" w:color="auto" w:fill="C0C0C0"/>
          </w:tcPr>
          <w:p w14:paraId="39ADA2A1" w14:textId="77777777" w:rsidR="000862E1" w:rsidRPr="00E31114" w:rsidRDefault="000862E1" w:rsidP="00B46E38">
            <w:pPr>
              <w:autoSpaceDE w:val="0"/>
              <w:autoSpaceDN w:val="0"/>
              <w:adjustRightInd w:val="0"/>
              <w:rPr>
                <w:rFonts w:ascii="Calibri" w:hAnsi="Calibri" w:cs="MyriadMM"/>
                <w:b/>
              </w:rPr>
            </w:pPr>
            <w:r w:rsidRPr="00E11297">
              <w:rPr>
                <w:rFonts w:ascii="Calibri" w:hAnsi="Calibri" w:cs="MyriadMM"/>
                <w:b/>
              </w:rPr>
              <w:t>Case discussion</w:t>
            </w:r>
            <w:r w:rsidRPr="00E31114">
              <w:rPr>
                <w:rFonts w:ascii="Calibri" w:hAnsi="Calibri" w:cs="MyriadMM"/>
                <w:b/>
              </w:rPr>
              <w:t>: details of case discussion at panel meeting</w:t>
            </w:r>
            <w:r w:rsidR="00E11297">
              <w:rPr>
                <w:rFonts w:ascii="Calibri" w:hAnsi="Calibri" w:cs="MyriadMM"/>
                <w:b/>
              </w:rPr>
              <w:t xml:space="preserve"> to include consideration of other learning and review mechanisms</w:t>
            </w:r>
          </w:p>
        </w:tc>
      </w:tr>
      <w:tr w:rsidR="000862E1" w:rsidRPr="00E31114" w14:paraId="3A4F1989" w14:textId="77777777" w:rsidTr="00B46E38">
        <w:tc>
          <w:tcPr>
            <w:tcW w:w="10440" w:type="dxa"/>
            <w:gridSpan w:val="6"/>
            <w:tcBorders>
              <w:bottom w:val="single" w:sz="4" w:space="0" w:color="auto"/>
            </w:tcBorders>
            <w:shd w:val="clear" w:color="auto" w:fill="auto"/>
          </w:tcPr>
          <w:p w14:paraId="49D98EFB" w14:textId="77777777" w:rsidR="000862E1" w:rsidRPr="00E31114" w:rsidRDefault="000862E1" w:rsidP="00531C7D">
            <w:pPr>
              <w:autoSpaceDE w:val="0"/>
              <w:autoSpaceDN w:val="0"/>
              <w:adjustRightInd w:val="0"/>
              <w:spacing w:before="120"/>
              <w:rPr>
                <w:rFonts w:ascii="Calibri" w:hAnsi="Calibri" w:cs="MyriadMM"/>
                <w:b/>
                <w:highlight w:val="lightGray"/>
              </w:rPr>
            </w:pPr>
          </w:p>
        </w:tc>
      </w:tr>
      <w:tr w:rsidR="000862E1" w:rsidRPr="00E31114" w14:paraId="3FEC4853" w14:textId="77777777" w:rsidTr="00B46E38">
        <w:tc>
          <w:tcPr>
            <w:tcW w:w="10440" w:type="dxa"/>
            <w:gridSpan w:val="6"/>
            <w:tcBorders>
              <w:bottom w:val="single" w:sz="4" w:space="0" w:color="auto"/>
            </w:tcBorders>
            <w:shd w:val="clear" w:color="auto" w:fill="C0C0C0"/>
          </w:tcPr>
          <w:p w14:paraId="07937B42" w14:textId="77777777" w:rsidR="000862E1" w:rsidRPr="00E31114" w:rsidRDefault="000862E1" w:rsidP="00B46E38">
            <w:pPr>
              <w:rPr>
                <w:rFonts w:ascii="Calibri" w:hAnsi="Calibri"/>
                <w:b/>
              </w:rPr>
            </w:pPr>
            <w:r w:rsidRPr="00E31114">
              <w:rPr>
                <w:rFonts w:ascii="Calibri" w:hAnsi="Calibri"/>
                <w:b/>
              </w:rPr>
              <w:t xml:space="preserve">Decision / recommendation </w:t>
            </w:r>
          </w:p>
        </w:tc>
      </w:tr>
      <w:tr w:rsidR="000862E1" w:rsidRPr="00E31114" w14:paraId="00E510F0" w14:textId="77777777" w:rsidTr="00B46E38">
        <w:tc>
          <w:tcPr>
            <w:tcW w:w="10440" w:type="dxa"/>
            <w:gridSpan w:val="6"/>
            <w:shd w:val="clear" w:color="auto" w:fill="auto"/>
          </w:tcPr>
          <w:p w14:paraId="669F7E94" w14:textId="701CCABC" w:rsidR="000862E1" w:rsidRPr="00C567ED" w:rsidRDefault="000862E1" w:rsidP="00B46E38">
            <w:pPr>
              <w:spacing w:before="120" w:after="120"/>
              <w:rPr>
                <w:rFonts w:ascii="Calibri" w:hAnsi="Calibri"/>
                <w:b/>
              </w:rPr>
            </w:pPr>
            <w:r w:rsidRPr="00C567ED">
              <w:rPr>
                <w:rFonts w:ascii="Calibri" w:hAnsi="Calibri"/>
              </w:rPr>
              <w:t>Was the S</w:t>
            </w:r>
            <w:r w:rsidR="00E11297">
              <w:rPr>
                <w:rFonts w:ascii="Calibri" w:hAnsi="Calibri"/>
              </w:rPr>
              <w:t>A</w:t>
            </w:r>
            <w:r w:rsidRPr="00C567ED">
              <w:rPr>
                <w:rFonts w:ascii="Calibri" w:hAnsi="Calibri"/>
              </w:rPr>
              <w:t xml:space="preserve">R Meeting quorate? </w:t>
            </w:r>
            <w:r w:rsidR="00323666" w:rsidRPr="00C567ED">
              <w:rPr>
                <w:rFonts w:ascii="Calibri" w:hAnsi="Calibri"/>
                <w:b/>
              </w:rPr>
              <w:fldChar w:fldCharType="begin">
                <w:ffData>
                  <w:name w:val="Check5"/>
                  <w:enabled/>
                  <w:calcOnExit w:val="0"/>
                  <w:checkBox>
                    <w:sizeAuto/>
                    <w:default w:val="0"/>
                    <w:checked w:val="0"/>
                  </w:checkBox>
                </w:ffData>
              </w:fldChar>
            </w:r>
            <w:r w:rsidR="00323666" w:rsidRPr="00C567ED">
              <w:rPr>
                <w:rFonts w:ascii="Calibri" w:hAnsi="Calibri"/>
                <w:b/>
              </w:rPr>
              <w:instrText xml:space="preserve"> FORMCHECKBOX </w:instrText>
            </w:r>
            <w:r w:rsidR="00E4793C">
              <w:rPr>
                <w:rFonts w:ascii="Calibri" w:hAnsi="Calibri"/>
                <w:b/>
              </w:rPr>
            </w:r>
            <w:r w:rsidR="00E4793C">
              <w:rPr>
                <w:rFonts w:ascii="Calibri" w:hAnsi="Calibri"/>
                <w:b/>
              </w:rPr>
              <w:fldChar w:fldCharType="separate"/>
            </w:r>
            <w:r w:rsidR="00323666" w:rsidRPr="00C567ED">
              <w:rPr>
                <w:rFonts w:ascii="Calibri" w:hAnsi="Calibri"/>
                <w:b/>
              </w:rPr>
              <w:fldChar w:fldCharType="end"/>
            </w:r>
            <w:r w:rsidR="00323666">
              <w:rPr>
                <w:rFonts w:ascii="Calibri" w:hAnsi="Calibri"/>
                <w:b/>
              </w:rPr>
              <w:t xml:space="preserve"> </w:t>
            </w:r>
            <w:r w:rsidRPr="00C567ED">
              <w:rPr>
                <w:rFonts w:ascii="Calibri" w:hAnsi="Calibri"/>
                <w:b/>
              </w:rPr>
              <w:t xml:space="preserve">Yes </w:t>
            </w:r>
            <w:r w:rsidR="00323666" w:rsidRPr="00C567ED">
              <w:rPr>
                <w:rFonts w:ascii="Calibri" w:hAnsi="Calibri"/>
                <w:b/>
              </w:rPr>
              <w:fldChar w:fldCharType="begin">
                <w:ffData>
                  <w:name w:val="Check5"/>
                  <w:enabled/>
                  <w:calcOnExit w:val="0"/>
                  <w:checkBox>
                    <w:sizeAuto/>
                    <w:default w:val="0"/>
                    <w:checked w:val="0"/>
                  </w:checkBox>
                </w:ffData>
              </w:fldChar>
            </w:r>
            <w:r w:rsidR="00323666" w:rsidRPr="00C567ED">
              <w:rPr>
                <w:rFonts w:ascii="Calibri" w:hAnsi="Calibri"/>
                <w:b/>
              </w:rPr>
              <w:instrText xml:space="preserve"> FORMCHECKBOX </w:instrText>
            </w:r>
            <w:r w:rsidR="00E4793C">
              <w:rPr>
                <w:rFonts w:ascii="Calibri" w:hAnsi="Calibri"/>
                <w:b/>
              </w:rPr>
            </w:r>
            <w:r w:rsidR="00E4793C">
              <w:rPr>
                <w:rFonts w:ascii="Calibri" w:hAnsi="Calibri"/>
                <w:b/>
              </w:rPr>
              <w:fldChar w:fldCharType="separate"/>
            </w:r>
            <w:r w:rsidR="00323666" w:rsidRPr="00C567ED">
              <w:rPr>
                <w:rFonts w:ascii="Calibri" w:hAnsi="Calibri"/>
                <w:b/>
              </w:rPr>
              <w:fldChar w:fldCharType="end"/>
            </w:r>
            <w:r w:rsidRPr="00C567ED">
              <w:rPr>
                <w:rFonts w:ascii="Calibri" w:hAnsi="Calibri"/>
                <w:b/>
              </w:rPr>
              <w:t xml:space="preserve"> No</w:t>
            </w:r>
          </w:p>
          <w:p w14:paraId="0FC7D939" w14:textId="68930360" w:rsidR="000862E1" w:rsidRPr="00C567ED" w:rsidRDefault="000862E1" w:rsidP="00531C7D">
            <w:pPr>
              <w:spacing w:before="120" w:after="120"/>
              <w:rPr>
                <w:rFonts w:ascii="Calibri" w:hAnsi="Calibri"/>
                <w:b/>
              </w:rPr>
            </w:pPr>
            <w:r w:rsidRPr="00C567ED">
              <w:rPr>
                <w:rFonts w:ascii="Calibri" w:hAnsi="Calibri"/>
                <w:b/>
              </w:rPr>
              <w:t xml:space="preserve">Comments </w:t>
            </w:r>
          </w:p>
        </w:tc>
      </w:tr>
      <w:tr w:rsidR="000862E1" w:rsidRPr="00E31114" w14:paraId="726EF90C" w14:textId="77777777" w:rsidTr="00B46E38">
        <w:tc>
          <w:tcPr>
            <w:tcW w:w="10440" w:type="dxa"/>
            <w:gridSpan w:val="6"/>
          </w:tcPr>
          <w:p w14:paraId="6EC787A0" w14:textId="2FCF4228" w:rsidR="000862E1" w:rsidRPr="00C567ED" w:rsidRDefault="000862E1" w:rsidP="00B46E38">
            <w:pPr>
              <w:spacing w:before="120" w:after="120"/>
              <w:rPr>
                <w:rFonts w:ascii="Calibri" w:hAnsi="Calibri"/>
                <w:b/>
              </w:rPr>
            </w:pPr>
            <w:r w:rsidRPr="00C567ED">
              <w:rPr>
                <w:rFonts w:ascii="Calibri" w:hAnsi="Calibri"/>
              </w:rPr>
              <w:t xml:space="preserve">Was the recommendation unanimous? </w:t>
            </w:r>
            <w:r w:rsidR="00323666" w:rsidRPr="00C567ED">
              <w:rPr>
                <w:rFonts w:ascii="Calibri" w:hAnsi="Calibri"/>
                <w:b/>
              </w:rPr>
              <w:fldChar w:fldCharType="begin">
                <w:ffData>
                  <w:name w:val="Check5"/>
                  <w:enabled/>
                  <w:calcOnExit w:val="0"/>
                  <w:checkBox>
                    <w:sizeAuto/>
                    <w:default w:val="0"/>
                    <w:checked w:val="0"/>
                  </w:checkBox>
                </w:ffData>
              </w:fldChar>
            </w:r>
            <w:r w:rsidR="00323666" w:rsidRPr="00C567ED">
              <w:rPr>
                <w:rFonts w:ascii="Calibri" w:hAnsi="Calibri"/>
                <w:b/>
              </w:rPr>
              <w:instrText xml:space="preserve"> FORMCHECKBOX </w:instrText>
            </w:r>
            <w:r w:rsidR="00E4793C">
              <w:rPr>
                <w:rFonts w:ascii="Calibri" w:hAnsi="Calibri"/>
                <w:b/>
              </w:rPr>
            </w:r>
            <w:r w:rsidR="00E4793C">
              <w:rPr>
                <w:rFonts w:ascii="Calibri" w:hAnsi="Calibri"/>
                <w:b/>
              </w:rPr>
              <w:fldChar w:fldCharType="separate"/>
            </w:r>
            <w:r w:rsidR="00323666" w:rsidRPr="00C567ED">
              <w:rPr>
                <w:rFonts w:ascii="Calibri" w:hAnsi="Calibri"/>
                <w:b/>
              </w:rPr>
              <w:fldChar w:fldCharType="end"/>
            </w:r>
            <w:r w:rsidR="00323666">
              <w:rPr>
                <w:rFonts w:ascii="Calibri" w:hAnsi="Calibri"/>
                <w:b/>
              </w:rPr>
              <w:t xml:space="preserve"> </w:t>
            </w:r>
            <w:r w:rsidRPr="00C567ED">
              <w:rPr>
                <w:rFonts w:ascii="Calibri" w:hAnsi="Calibri"/>
                <w:b/>
              </w:rPr>
              <w:t xml:space="preserve">Yes </w:t>
            </w:r>
            <w:r w:rsidRPr="00C567ED">
              <w:rPr>
                <w:rFonts w:ascii="Calibri" w:hAnsi="Calibri"/>
                <w:b/>
              </w:rPr>
              <w:fldChar w:fldCharType="begin">
                <w:ffData>
                  <w:name w:val="Check9"/>
                  <w:enabled/>
                  <w:calcOnExit w:val="0"/>
                  <w:checkBox>
                    <w:sizeAuto/>
                    <w:default w:val="0"/>
                  </w:checkBox>
                </w:ffData>
              </w:fldChar>
            </w:r>
            <w:bookmarkStart w:id="10" w:name="Check9"/>
            <w:r w:rsidRPr="00C567ED">
              <w:rPr>
                <w:rFonts w:ascii="Calibri" w:hAnsi="Calibri"/>
                <w:b/>
              </w:rPr>
              <w:instrText xml:space="preserve"> FORMCHECKBOX </w:instrText>
            </w:r>
            <w:r w:rsidR="00E4793C">
              <w:rPr>
                <w:rFonts w:ascii="Calibri" w:hAnsi="Calibri"/>
                <w:b/>
              </w:rPr>
            </w:r>
            <w:r w:rsidR="00E4793C">
              <w:rPr>
                <w:rFonts w:ascii="Calibri" w:hAnsi="Calibri"/>
                <w:b/>
              </w:rPr>
              <w:fldChar w:fldCharType="separate"/>
            </w:r>
            <w:r w:rsidRPr="00C567ED">
              <w:rPr>
                <w:rFonts w:ascii="Calibri" w:hAnsi="Calibri"/>
                <w:b/>
              </w:rPr>
              <w:fldChar w:fldCharType="end"/>
            </w:r>
            <w:bookmarkEnd w:id="10"/>
            <w:r w:rsidRPr="00C567ED">
              <w:rPr>
                <w:rFonts w:ascii="Calibri" w:hAnsi="Calibri"/>
                <w:b/>
              </w:rPr>
              <w:t xml:space="preserve"> No</w:t>
            </w:r>
          </w:p>
          <w:p w14:paraId="77AAE70E" w14:textId="6AF55DFA" w:rsidR="000862E1" w:rsidRPr="00C567ED" w:rsidRDefault="000862E1" w:rsidP="00531C7D">
            <w:pPr>
              <w:spacing w:before="120" w:after="120"/>
              <w:rPr>
                <w:rFonts w:ascii="Calibri" w:hAnsi="Calibri"/>
              </w:rPr>
            </w:pPr>
            <w:r w:rsidRPr="00C567ED">
              <w:rPr>
                <w:rFonts w:ascii="Calibri" w:hAnsi="Calibri"/>
                <w:b/>
              </w:rPr>
              <w:t xml:space="preserve">Comments/reasons for dissent/who? </w:t>
            </w:r>
          </w:p>
        </w:tc>
      </w:tr>
      <w:tr w:rsidR="000862E1" w:rsidRPr="00E31114" w14:paraId="018CA725" w14:textId="77777777" w:rsidTr="00B46E38">
        <w:tc>
          <w:tcPr>
            <w:tcW w:w="10440" w:type="dxa"/>
            <w:gridSpan w:val="6"/>
          </w:tcPr>
          <w:p w14:paraId="26553008" w14:textId="77777777" w:rsidR="000862E1" w:rsidRPr="005D61E9" w:rsidRDefault="000862E1" w:rsidP="00B46E38">
            <w:pPr>
              <w:rPr>
                <w:rFonts w:ascii="Calibri" w:hAnsi="Calibri"/>
              </w:rPr>
            </w:pPr>
            <w:r w:rsidRPr="005D61E9">
              <w:rPr>
                <w:rFonts w:ascii="Calibri" w:hAnsi="Calibri"/>
              </w:rPr>
              <w:t>1)</w:t>
            </w:r>
            <w:r w:rsidRPr="005D61E9">
              <w:rPr>
                <w:rFonts w:ascii="Calibri" w:hAnsi="Calibri"/>
                <w:b/>
              </w:rPr>
              <w:t xml:space="preserve"> </w:t>
            </w:r>
            <w:r w:rsidRPr="005D61E9">
              <w:rPr>
                <w:rFonts w:ascii="Calibri" w:hAnsi="Calibri"/>
              </w:rPr>
              <w:t xml:space="preserve">It was agreed that </w:t>
            </w:r>
            <w:r>
              <w:rPr>
                <w:rFonts w:ascii="Calibri" w:hAnsi="Calibri"/>
              </w:rPr>
              <w:t xml:space="preserve">this case; </w:t>
            </w:r>
          </w:p>
          <w:p w14:paraId="2D206153" w14:textId="77777777" w:rsidR="000862E1" w:rsidRPr="005D61E9" w:rsidRDefault="000862E1" w:rsidP="000862E1">
            <w:pPr>
              <w:numPr>
                <w:ilvl w:val="0"/>
                <w:numId w:val="19"/>
              </w:numPr>
              <w:rPr>
                <w:rFonts w:ascii="Calibri" w:hAnsi="Calibri"/>
              </w:rPr>
            </w:pPr>
            <w:r w:rsidRPr="005D61E9">
              <w:rPr>
                <w:rFonts w:ascii="Calibri" w:hAnsi="Calibri"/>
              </w:rPr>
              <w:fldChar w:fldCharType="begin">
                <w:ffData>
                  <w:name w:val="Check18"/>
                  <w:enabled/>
                  <w:calcOnExit w:val="0"/>
                  <w:checkBox>
                    <w:sizeAuto/>
                    <w:default w:val="0"/>
                    <w:checked w:val="0"/>
                  </w:checkBox>
                </w:ffData>
              </w:fldChar>
            </w:r>
            <w:bookmarkStart w:id="11" w:name="Check18"/>
            <w:r w:rsidRPr="005D61E9">
              <w:rPr>
                <w:rFonts w:ascii="Calibri" w:hAnsi="Calibri"/>
              </w:rPr>
              <w:instrText xml:space="preserve"> FORMCHECKBOX </w:instrText>
            </w:r>
            <w:r w:rsidR="00E4793C">
              <w:rPr>
                <w:rFonts w:ascii="Calibri" w:hAnsi="Calibri"/>
              </w:rPr>
            </w:r>
            <w:r w:rsidR="00E4793C">
              <w:rPr>
                <w:rFonts w:ascii="Calibri" w:hAnsi="Calibri"/>
              </w:rPr>
              <w:fldChar w:fldCharType="separate"/>
            </w:r>
            <w:r w:rsidRPr="005D61E9">
              <w:rPr>
                <w:rFonts w:ascii="Calibri" w:hAnsi="Calibri"/>
              </w:rPr>
              <w:fldChar w:fldCharType="end"/>
            </w:r>
            <w:bookmarkEnd w:id="11"/>
            <w:r>
              <w:rPr>
                <w:rFonts w:ascii="Calibri" w:hAnsi="Calibri"/>
              </w:rPr>
              <w:t xml:space="preserve"> </w:t>
            </w:r>
            <w:r w:rsidRPr="005D61E9">
              <w:rPr>
                <w:rFonts w:ascii="Calibri" w:hAnsi="Calibri"/>
              </w:rPr>
              <w:t xml:space="preserve">Meets the threshold for a </w:t>
            </w:r>
            <w:r w:rsidR="00E11297">
              <w:rPr>
                <w:rFonts w:ascii="Calibri" w:hAnsi="Calibri"/>
              </w:rPr>
              <w:t>Safeguarding Adults</w:t>
            </w:r>
            <w:r w:rsidRPr="005D61E9">
              <w:rPr>
                <w:rFonts w:ascii="Calibri" w:hAnsi="Calibri"/>
              </w:rPr>
              <w:t xml:space="preserve"> Review</w:t>
            </w:r>
          </w:p>
          <w:p w14:paraId="4E426C64" w14:textId="77777777" w:rsidR="000862E1" w:rsidRPr="005D61E9" w:rsidRDefault="000862E1" w:rsidP="000862E1">
            <w:pPr>
              <w:numPr>
                <w:ilvl w:val="0"/>
                <w:numId w:val="19"/>
              </w:numPr>
              <w:rPr>
                <w:rFonts w:ascii="Calibri" w:hAnsi="Calibri"/>
              </w:rPr>
            </w:pPr>
            <w:r w:rsidRPr="005D61E9">
              <w:rPr>
                <w:rFonts w:ascii="Calibri" w:hAnsi="Calibri"/>
              </w:rPr>
              <w:fldChar w:fldCharType="begin">
                <w:ffData>
                  <w:name w:val="Check19"/>
                  <w:enabled/>
                  <w:calcOnExit w:val="0"/>
                  <w:checkBox>
                    <w:sizeAuto/>
                    <w:default w:val="0"/>
                  </w:checkBox>
                </w:ffData>
              </w:fldChar>
            </w:r>
            <w:bookmarkStart w:id="12" w:name="Check19"/>
            <w:r w:rsidRPr="005D61E9">
              <w:rPr>
                <w:rFonts w:ascii="Calibri" w:hAnsi="Calibri"/>
              </w:rPr>
              <w:instrText xml:space="preserve"> FORMCHECKBOX </w:instrText>
            </w:r>
            <w:r w:rsidR="00E4793C">
              <w:rPr>
                <w:rFonts w:ascii="Calibri" w:hAnsi="Calibri"/>
              </w:rPr>
            </w:r>
            <w:r w:rsidR="00E4793C">
              <w:rPr>
                <w:rFonts w:ascii="Calibri" w:hAnsi="Calibri"/>
              </w:rPr>
              <w:fldChar w:fldCharType="separate"/>
            </w:r>
            <w:r w:rsidRPr="005D61E9">
              <w:rPr>
                <w:rFonts w:ascii="Calibri" w:hAnsi="Calibri"/>
              </w:rPr>
              <w:fldChar w:fldCharType="end"/>
            </w:r>
            <w:bookmarkEnd w:id="12"/>
            <w:r>
              <w:rPr>
                <w:rFonts w:ascii="Calibri" w:hAnsi="Calibri"/>
              </w:rPr>
              <w:t xml:space="preserve"> </w:t>
            </w:r>
            <w:r w:rsidRPr="005D61E9">
              <w:rPr>
                <w:rFonts w:ascii="Calibri" w:hAnsi="Calibri"/>
              </w:rPr>
              <w:t xml:space="preserve">Does not meet the threshold for a </w:t>
            </w:r>
            <w:r w:rsidR="00E11297">
              <w:rPr>
                <w:rFonts w:ascii="Calibri" w:hAnsi="Calibri"/>
              </w:rPr>
              <w:t>Safeguarding Adults</w:t>
            </w:r>
            <w:r w:rsidR="00E11297" w:rsidRPr="005D61E9">
              <w:rPr>
                <w:rFonts w:ascii="Calibri" w:hAnsi="Calibri"/>
              </w:rPr>
              <w:t xml:space="preserve"> Review</w:t>
            </w:r>
          </w:p>
          <w:p w14:paraId="65451DDB" w14:textId="1C05F3B2" w:rsidR="000862E1" w:rsidRPr="005D61E9" w:rsidRDefault="000862E1" w:rsidP="00B46E38">
            <w:pPr>
              <w:rPr>
                <w:rFonts w:ascii="Calibri" w:hAnsi="Calibri"/>
                <w:b/>
              </w:rPr>
            </w:pPr>
            <w:r w:rsidRPr="005D61E9">
              <w:rPr>
                <w:rFonts w:ascii="Calibri" w:hAnsi="Calibri"/>
                <w:b/>
              </w:rPr>
              <w:t xml:space="preserve">Reasons: </w:t>
            </w:r>
          </w:p>
          <w:p w14:paraId="2797391F" w14:textId="77777777" w:rsidR="000862E1" w:rsidRPr="005D61E9" w:rsidRDefault="000862E1" w:rsidP="00B46E38">
            <w:pPr>
              <w:rPr>
                <w:rFonts w:ascii="Calibri" w:hAnsi="Calibri"/>
              </w:rPr>
            </w:pPr>
          </w:p>
          <w:p w14:paraId="6F771694" w14:textId="77777777" w:rsidR="000862E1" w:rsidRPr="005D61E9" w:rsidRDefault="000862E1" w:rsidP="00B46E38">
            <w:pPr>
              <w:rPr>
                <w:rFonts w:ascii="Calibri" w:hAnsi="Calibri"/>
              </w:rPr>
            </w:pPr>
            <w:r w:rsidRPr="005D61E9">
              <w:rPr>
                <w:rFonts w:ascii="Calibri" w:hAnsi="Calibri"/>
              </w:rPr>
              <w:t>2) It was agreed that an alternative form of review</w:t>
            </w:r>
            <w:r w:rsidRPr="005D61E9">
              <w:rPr>
                <w:rFonts w:ascii="Calibri" w:hAnsi="Calibri"/>
                <w:b/>
              </w:rPr>
              <w:t xml:space="preserve"> </w:t>
            </w:r>
            <w:r w:rsidRPr="005D61E9">
              <w:rPr>
                <w:rFonts w:ascii="Calibri" w:hAnsi="Calibri"/>
              </w:rPr>
              <w:t>should be recommended</w:t>
            </w:r>
          </w:p>
          <w:p w14:paraId="46AA0E12" w14:textId="77777777" w:rsidR="000862E1" w:rsidRPr="005D61E9" w:rsidRDefault="000862E1" w:rsidP="000862E1">
            <w:pPr>
              <w:numPr>
                <w:ilvl w:val="0"/>
                <w:numId w:val="19"/>
              </w:numPr>
              <w:rPr>
                <w:rFonts w:ascii="Calibri" w:hAnsi="Calibri"/>
              </w:rPr>
            </w:pPr>
            <w:r w:rsidRPr="005D61E9">
              <w:rPr>
                <w:rFonts w:ascii="Calibri" w:hAnsi="Calibri"/>
              </w:rPr>
              <w:fldChar w:fldCharType="begin">
                <w:ffData>
                  <w:name w:val="Check20"/>
                  <w:enabled/>
                  <w:calcOnExit w:val="0"/>
                  <w:checkBox>
                    <w:sizeAuto/>
                    <w:default w:val="0"/>
                  </w:checkBox>
                </w:ffData>
              </w:fldChar>
            </w:r>
            <w:bookmarkStart w:id="13" w:name="Check20"/>
            <w:r w:rsidRPr="005D61E9">
              <w:rPr>
                <w:rFonts w:ascii="Calibri" w:hAnsi="Calibri"/>
              </w:rPr>
              <w:instrText xml:space="preserve"> FORMCHECKBOX </w:instrText>
            </w:r>
            <w:r w:rsidR="00E4793C">
              <w:rPr>
                <w:rFonts w:ascii="Calibri" w:hAnsi="Calibri"/>
              </w:rPr>
            </w:r>
            <w:r w:rsidR="00E4793C">
              <w:rPr>
                <w:rFonts w:ascii="Calibri" w:hAnsi="Calibri"/>
              </w:rPr>
              <w:fldChar w:fldCharType="separate"/>
            </w:r>
            <w:r w:rsidRPr="005D61E9">
              <w:rPr>
                <w:rFonts w:ascii="Calibri" w:hAnsi="Calibri"/>
              </w:rPr>
              <w:fldChar w:fldCharType="end"/>
            </w:r>
            <w:bookmarkEnd w:id="13"/>
            <w:r>
              <w:rPr>
                <w:rFonts w:ascii="Calibri" w:hAnsi="Calibri"/>
              </w:rPr>
              <w:t xml:space="preserve"> </w:t>
            </w:r>
            <w:r w:rsidR="00E11297">
              <w:rPr>
                <w:rFonts w:ascii="Calibri" w:hAnsi="Calibri"/>
              </w:rPr>
              <w:t>Multi-agency</w:t>
            </w:r>
            <w:r>
              <w:rPr>
                <w:rFonts w:ascii="Calibri" w:hAnsi="Calibri"/>
              </w:rPr>
              <w:t xml:space="preserve"> Review</w:t>
            </w:r>
          </w:p>
          <w:p w14:paraId="04EAAE5F" w14:textId="77777777" w:rsidR="000862E1" w:rsidRPr="005D61E9" w:rsidRDefault="000862E1" w:rsidP="000862E1">
            <w:pPr>
              <w:numPr>
                <w:ilvl w:val="0"/>
                <w:numId w:val="19"/>
              </w:numPr>
              <w:rPr>
                <w:rFonts w:ascii="Calibri" w:hAnsi="Calibri"/>
              </w:rPr>
            </w:pPr>
            <w:r w:rsidRPr="005D61E9">
              <w:rPr>
                <w:rFonts w:ascii="Calibri" w:hAnsi="Calibri"/>
              </w:rPr>
              <w:fldChar w:fldCharType="begin">
                <w:ffData>
                  <w:name w:val="Check21"/>
                  <w:enabled/>
                  <w:calcOnExit w:val="0"/>
                  <w:checkBox>
                    <w:sizeAuto/>
                    <w:default w:val="0"/>
                  </w:checkBox>
                </w:ffData>
              </w:fldChar>
            </w:r>
            <w:bookmarkStart w:id="14" w:name="Check21"/>
            <w:r w:rsidRPr="005D61E9">
              <w:rPr>
                <w:rFonts w:ascii="Calibri" w:hAnsi="Calibri"/>
              </w:rPr>
              <w:instrText xml:space="preserve"> FORMCHECKBOX </w:instrText>
            </w:r>
            <w:r w:rsidR="00E4793C">
              <w:rPr>
                <w:rFonts w:ascii="Calibri" w:hAnsi="Calibri"/>
              </w:rPr>
            </w:r>
            <w:r w:rsidR="00E4793C">
              <w:rPr>
                <w:rFonts w:ascii="Calibri" w:hAnsi="Calibri"/>
              </w:rPr>
              <w:fldChar w:fldCharType="separate"/>
            </w:r>
            <w:r w:rsidRPr="005D61E9">
              <w:rPr>
                <w:rFonts w:ascii="Calibri" w:hAnsi="Calibri"/>
              </w:rPr>
              <w:fldChar w:fldCharType="end"/>
            </w:r>
            <w:bookmarkEnd w:id="14"/>
            <w:r>
              <w:rPr>
                <w:rFonts w:ascii="Calibri" w:hAnsi="Calibri"/>
              </w:rPr>
              <w:t xml:space="preserve"> </w:t>
            </w:r>
            <w:r w:rsidR="00E11297">
              <w:rPr>
                <w:rFonts w:ascii="Calibri" w:hAnsi="Calibri"/>
              </w:rPr>
              <w:t>Domestic Homicide Review</w:t>
            </w:r>
          </w:p>
          <w:p w14:paraId="3A302038" w14:textId="77777777" w:rsidR="000862E1" w:rsidRPr="005D61E9" w:rsidRDefault="000862E1" w:rsidP="000862E1">
            <w:pPr>
              <w:numPr>
                <w:ilvl w:val="0"/>
                <w:numId w:val="19"/>
              </w:numPr>
              <w:rPr>
                <w:rFonts w:ascii="Calibri" w:hAnsi="Calibri"/>
              </w:rPr>
            </w:pPr>
            <w:r w:rsidRPr="005D61E9">
              <w:rPr>
                <w:rFonts w:ascii="Calibri" w:hAnsi="Calibri"/>
              </w:rPr>
              <w:fldChar w:fldCharType="begin">
                <w:ffData>
                  <w:name w:val="Check22"/>
                  <w:enabled/>
                  <w:calcOnExit w:val="0"/>
                  <w:checkBox>
                    <w:sizeAuto/>
                    <w:default w:val="0"/>
                    <w:checked w:val="0"/>
                  </w:checkBox>
                </w:ffData>
              </w:fldChar>
            </w:r>
            <w:bookmarkStart w:id="15" w:name="Check22"/>
            <w:r w:rsidRPr="005D61E9">
              <w:rPr>
                <w:rFonts w:ascii="Calibri" w:hAnsi="Calibri"/>
              </w:rPr>
              <w:instrText xml:space="preserve"> FORMCHECKBOX </w:instrText>
            </w:r>
            <w:r w:rsidR="00E4793C">
              <w:rPr>
                <w:rFonts w:ascii="Calibri" w:hAnsi="Calibri"/>
              </w:rPr>
            </w:r>
            <w:r w:rsidR="00E4793C">
              <w:rPr>
                <w:rFonts w:ascii="Calibri" w:hAnsi="Calibri"/>
              </w:rPr>
              <w:fldChar w:fldCharType="separate"/>
            </w:r>
            <w:r w:rsidRPr="005D61E9">
              <w:rPr>
                <w:rFonts w:ascii="Calibri" w:hAnsi="Calibri"/>
              </w:rPr>
              <w:fldChar w:fldCharType="end"/>
            </w:r>
            <w:bookmarkEnd w:id="15"/>
            <w:r>
              <w:rPr>
                <w:rFonts w:ascii="Calibri" w:hAnsi="Calibri"/>
              </w:rPr>
              <w:t xml:space="preserve"> </w:t>
            </w:r>
            <w:r w:rsidRPr="005D61E9">
              <w:rPr>
                <w:rFonts w:ascii="Calibri" w:hAnsi="Calibri"/>
              </w:rPr>
              <w:t xml:space="preserve">Single Agency </w:t>
            </w:r>
            <w:r w:rsidR="00587F37">
              <w:rPr>
                <w:rFonts w:ascii="Calibri" w:hAnsi="Calibri"/>
              </w:rPr>
              <w:t>Individual Management Review</w:t>
            </w:r>
          </w:p>
          <w:p w14:paraId="6350D68A" w14:textId="77777777" w:rsidR="000862E1" w:rsidRPr="005D61E9" w:rsidRDefault="000862E1" w:rsidP="000862E1">
            <w:pPr>
              <w:numPr>
                <w:ilvl w:val="0"/>
                <w:numId w:val="19"/>
              </w:numPr>
              <w:rPr>
                <w:rFonts w:ascii="Calibri" w:hAnsi="Calibri"/>
              </w:rPr>
            </w:pPr>
            <w:r w:rsidRPr="005D61E9">
              <w:rPr>
                <w:rFonts w:ascii="Calibri" w:hAnsi="Calibri"/>
              </w:rPr>
              <w:fldChar w:fldCharType="begin">
                <w:ffData>
                  <w:name w:val="Check23"/>
                  <w:enabled/>
                  <w:calcOnExit w:val="0"/>
                  <w:checkBox>
                    <w:sizeAuto/>
                    <w:default w:val="0"/>
                  </w:checkBox>
                </w:ffData>
              </w:fldChar>
            </w:r>
            <w:bookmarkStart w:id="16" w:name="Check23"/>
            <w:r w:rsidRPr="005D61E9">
              <w:rPr>
                <w:rFonts w:ascii="Calibri" w:hAnsi="Calibri"/>
              </w:rPr>
              <w:instrText xml:space="preserve"> FORMCHECKBOX </w:instrText>
            </w:r>
            <w:r w:rsidR="00E4793C">
              <w:rPr>
                <w:rFonts w:ascii="Calibri" w:hAnsi="Calibri"/>
              </w:rPr>
            </w:r>
            <w:r w:rsidR="00E4793C">
              <w:rPr>
                <w:rFonts w:ascii="Calibri" w:hAnsi="Calibri"/>
              </w:rPr>
              <w:fldChar w:fldCharType="separate"/>
            </w:r>
            <w:r w:rsidRPr="005D61E9">
              <w:rPr>
                <w:rFonts w:ascii="Calibri" w:hAnsi="Calibri"/>
              </w:rPr>
              <w:fldChar w:fldCharType="end"/>
            </w:r>
            <w:bookmarkEnd w:id="16"/>
            <w:r>
              <w:rPr>
                <w:rFonts w:ascii="Calibri" w:hAnsi="Calibri"/>
              </w:rPr>
              <w:t xml:space="preserve"> </w:t>
            </w:r>
            <w:r w:rsidRPr="005D61E9">
              <w:rPr>
                <w:rFonts w:ascii="Calibri" w:hAnsi="Calibri"/>
              </w:rPr>
              <w:t>Multi-Agency Audit</w:t>
            </w:r>
          </w:p>
          <w:p w14:paraId="2F434FF0" w14:textId="77777777" w:rsidR="000862E1" w:rsidRPr="005D61E9" w:rsidRDefault="000862E1" w:rsidP="00B46E38">
            <w:pPr>
              <w:rPr>
                <w:rFonts w:ascii="Calibri" w:hAnsi="Calibri"/>
                <w:i/>
                <w:u w:val="single"/>
              </w:rPr>
            </w:pPr>
            <w:r w:rsidRPr="005D61E9">
              <w:rPr>
                <w:rFonts w:ascii="Calibri" w:hAnsi="Calibri"/>
                <w:i/>
                <w:u w:val="single"/>
              </w:rPr>
              <w:t>Definition of terms</w:t>
            </w:r>
          </w:p>
          <w:p w14:paraId="445E81EE" w14:textId="77777777" w:rsidR="000862E1" w:rsidRPr="005D61E9" w:rsidRDefault="000862E1" w:rsidP="00B46E38">
            <w:pPr>
              <w:rPr>
                <w:rFonts w:ascii="Calibri" w:hAnsi="Calibri"/>
                <w:i/>
              </w:rPr>
            </w:pPr>
            <w:r w:rsidRPr="005D61E9">
              <w:rPr>
                <w:rFonts w:ascii="Calibri" w:hAnsi="Calibri"/>
                <w:i/>
              </w:rPr>
              <w:t xml:space="preserve">Review:  Is an evaluation </w:t>
            </w:r>
            <w:r w:rsidRPr="005D61E9">
              <w:rPr>
                <w:rFonts w:ascii="Calibri" w:hAnsi="Calibri"/>
                <w:i/>
                <w:lang w:val="en"/>
              </w:rPr>
              <w:t>designed to identify potential service delivery and procedural improvements.</w:t>
            </w:r>
          </w:p>
          <w:p w14:paraId="78AB55D5" w14:textId="77777777" w:rsidR="000862E1" w:rsidRPr="005D61E9" w:rsidRDefault="000862E1" w:rsidP="00B46E38">
            <w:pPr>
              <w:rPr>
                <w:rFonts w:ascii="Calibri" w:hAnsi="Calibri"/>
                <w:b/>
                <w:i/>
              </w:rPr>
            </w:pPr>
            <w:r w:rsidRPr="005D61E9">
              <w:rPr>
                <w:rFonts w:ascii="Calibri" w:hAnsi="Calibri"/>
                <w:i/>
              </w:rPr>
              <w:t>Audit:</w:t>
            </w:r>
            <w:r w:rsidRPr="005D61E9">
              <w:rPr>
                <w:rFonts w:ascii="Calibri" w:hAnsi="Calibri"/>
                <w:i/>
                <w:lang w:val="en"/>
              </w:rPr>
              <w:t xml:space="preserve">  The process of systematic examination carried out to assess how successfully processes have been implemented.</w:t>
            </w:r>
          </w:p>
          <w:p w14:paraId="6008CC6E" w14:textId="2B62B7A0" w:rsidR="000862E1" w:rsidRPr="005D61E9" w:rsidRDefault="000862E1" w:rsidP="00B46E38">
            <w:pPr>
              <w:rPr>
                <w:rFonts w:ascii="Calibri" w:hAnsi="Calibri"/>
                <w:b/>
              </w:rPr>
            </w:pPr>
            <w:r w:rsidRPr="005D61E9">
              <w:rPr>
                <w:rFonts w:ascii="Calibri" w:hAnsi="Calibri"/>
                <w:b/>
              </w:rPr>
              <w:t xml:space="preserve">Reasons: </w:t>
            </w:r>
          </w:p>
          <w:p w14:paraId="4C978222" w14:textId="77777777" w:rsidR="000862E1" w:rsidRPr="005D61E9" w:rsidRDefault="000862E1" w:rsidP="00B46E38">
            <w:pPr>
              <w:rPr>
                <w:rFonts w:ascii="Calibri" w:hAnsi="Calibri"/>
                <w:b/>
              </w:rPr>
            </w:pPr>
          </w:p>
          <w:p w14:paraId="6B683AF3" w14:textId="77777777" w:rsidR="000862E1" w:rsidRPr="005D61E9" w:rsidRDefault="000862E1" w:rsidP="00B46E38">
            <w:pPr>
              <w:rPr>
                <w:rFonts w:ascii="Calibri" w:hAnsi="Calibri"/>
                <w:b/>
              </w:rPr>
            </w:pPr>
            <w:r w:rsidRPr="005D61E9">
              <w:rPr>
                <w:rFonts w:ascii="Calibri" w:hAnsi="Calibri"/>
              </w:rPr>
              <w:t>3) It was agreed that there are no multi-agency issues.</w:t>
            </w:r>
          </w:p>
          <w:p w14:paraId="18AA6C00" w14:textId="052B454D" w:rsidR="000862E1" w:rsidRPr="005D61E9" w:rsidRDefault="000862E1" w:rsidP="00B46E38">
            <w:pPr>
              <w:rPr>
                <w:rFonts w:ascii="Calibri" w:hAnsi="Calibri"/>
              </w:rPr>
            </w:pPr>
            <w:r w:rsidRPr="005D61E9">
              <w:rPr>
                <w:rFonts w:ascii="Calibri" w:hAnsi="Calibri"/>
                <w:b/>
              </w:rPr>
              <w:t xml:space="preserve">Reasons: </w:t>
            </w:r>
          </w:p>
          <w:p w14:paraId="5CFDE8E1" w14:textId="77777777" w:rsidR="000862E1" w:rsidRPr="005D61E9" w:rsidRDefault="000862E1" w:rsidP="00B46E38">
            <w:pPr>
              <w:rPr>
                <w:rFonts w:ascii="Calibri" w:hAnsi="Calibri"/>
                <w:b/>
              </w:rPr>
            </w:pPr>
          </w:p>
          <w:p w14:paraId="13DBF860" w14:textId="45D75444" w:rsidR="000862E1" w:rsidRPr="005D61E9" w:rsidRDefault="000862E1" w:rsidP="00B46E38">
            <w:pPr>
              <w:rPr>
                <w:rFonts w:ascii="Calibri" w:hAnsi="Calibri"/>
                <w:b/>
              </w:rPr>
            </w:pPr>
            <w:r w:rsidRPr="005D61E9">
              <w:rPr>
                <w:rFonts w:ascii="Calibri" w:hAnsi="Calibri"/>
              </w:rPr>
              <w:t>4) Any further action required?</w:t>
            </w:r>
            <w:r w:rsidRPr="005D61E9">
              <w:rPr>
                <w:rFonts w:ascii="Calibri" w:hAnsi="Calibri"/>
                <w:b/>
              </w:rPr>
              <w:t xml:space="preserve"> </w:t>
            </w:r>
          </w:p>
          <w:p w14:paraId="78D43F48" w14:textId="77777777" w:rsidR="000862E1" w:rsidRPr="005D61E9" w:rsidRDefault="000862E1" w:rsidP="00B46E38">
            <w:pPr>
              <w:rPr>
                <w:rFonts w:ascii="Calibri" w:hAnsi="Calibri"/>
              </w:rPr>
            </w:pPr>
          </w:p>
        </w:tc>
      </w:tr>
      <w:tr w:rsidR="000862E1" w:rsidRPr="00E31114" w14:paraId="4C15412F" w14:textId="77777777" w:rsidTr="001E101F">
        <w:tc>
          <w:tcPr>
            <w:tcW w:w="10440" w:type="dxa"/>
            <w:gridSpan w:val="6"/>
            <w:tcBorders>
              <w:bottom w:val="single" w:sz="4" w:space="0" w:color="auto"/>
            </w:tcBorders>
          </w:tcPr>
          <w:p w14:paraId="0BF4DED5" w14:textId="1E63CE2C" w:rsidR="000862E1" w:rsidRPr="00E31114" w:rsidRDefault="000862E1" w:rsidP="001E101F">
            <w:pPr>
              <w:rPr>
                <w:rFonts w:ascii="Calibri" w:hAnsi="Calibri"/>
                <w:highlight w:val="yellow"/>
              </w:rPr>
            </w:pPr>
            <w:r w:rsidRPr="00E31114">
              <w:rPr>
                <w:rFonts w:ascii="Calibri" w:hAnsi="Calibri"/>
              </w:rPr>
              <w:t>Decision fed back to referral agency?</w:t>
            </w:r>
          </w:p>
        </w:tc>
      </w:tr>
      <w:tr w:rsidR="001E101F" w:rsidRPr="00E31114" w14:paraId="5B789D75" w14:textId="77777777" w:rsidTr="001E101F">
        <w:trPr>
          <w:trHeight w:val="135"/>
        </w:trPr>
        <w:tc>
          <w:tcPr>
            <w:tcW w:w="2308" w:type="dxa"/>
            <w:tcBorders>
              <w:bottom w:val="nil"/>
              <w:right w:val="nil"/>
            </w:tcBorders>
          </w:tcPr>
          <w:p w14:paraId="51455364" w14:textId="4D696B8E" w:rsidR="001E101F" w:rsidRPr="00E31114" w:rsidRDefault="00323666" w:rsidP="00323666">
            <w:pPr>
              <w:rPr>
                <w:rFonts w:ascii="Calibri" w:hAnsi="Calibri"/>
              </w:rPr>
            </w:pPr>
            <w:r w:rsidRPr="00C567ED">
              <w:rPr>
                <w:rFonts w:ascii="Calibri" w:hAnsi="Calibri"/>
                <w:b/>
              </w:rPr>
              <w:fldChar w:fldCharType="begin">
                <w:ffData>
                  <w:name w:val="Check5"/>
                  <w:enabled/>
                  <w:calcOnExit w:val="0"/>
                  <w:checkBox>
                    <w:sizeAuto/>
                    <w:default w:val="0"/>
                    <w:checked w:val="0"/>
                  </w:checkBox>
                </w:ffData>
              </w:fldChar>
            </w:r>
            <w:r w:rsidRPr="00C567ED">
              <w:rPr>
                <w:rFonts w:ascii="Calibri" w:hAnsi="Calibri"/>
                <w:b/>
              </w:rPr>
              <w:instrText xml:space="preserve"> FORMCHECKBOX </w:instrText>
            </w:r>
            <w:r w:rsidR="00E4793C">
              <w:rPr>
                <w:rFonts w:ascii="Calibri" w:hAnsi="Calibri"/>
                <w:b/>
              </w:rPr>
            </w:r>
            <w:r w:rsidR="00E4793C">
              <w:rPr>
                <w:rFonts w:ascii="Calibri" w:hAnsi="Calibri"/>
                <w:b/>
              </w:rPr>
              <w:fldChar w:fldCharType="separate"/>
            </w:r>
            <w:r w:rsidRPr="00C567ED">
              <w:rPr>
                <w:rFonts w:ascii="Calibri" w:hAnsi="Calibri"/>
                <w:b/>
              </w:rPr>
              <w:fldChar w:fldCharType="end"/>
            </w:r>
            <w:r>
              <w:rPr>
                <w:rFonts w:ascii="Calibri" w:hAnsi="Calibri"/>
                <w:b/>
              </w:rPr>
              <w:t xml:space="preserve"> </w:t>
            </w:r>
            <w:r w:rsidR="001E101F" w:rsidRPr="00E31114">
              <w:rPr>
                <w:rFonts w:ascii="Calibri" w:hAnsi="Calibri"/>
              </w:rPr>
              <w:t>Yes</w:t>
            </w:r>
          </w:p>
        </w:tc>
        <w:tc>
          <w:tcPr>
            <w:tcW w:w="5522" w:type="dxa"/>
            <w:gridSpan w:val="4"/>
            <w:tcBorders>
              <w:left w:val="nil"/>
              <w:bottom w:val="nil"/>
              <w:right w:val="nil"/>
            </w:tcBorders>
          </w:tcPr>
          <w:p w14:paraId="19EA2985" w14:textId="25B5152F" w:rsidR="001E101F" w:rsidRPr="00E31114" w:rsidRDefault="001E101F" w:rsidP="00531C7D">
            <w:pPr>
              <w:rPr>
                <w:rFonts w:ascii="Calibri" w:hAnsi="Calibri"/>
              </w:rPr>
            </w:pPr>
            <w:r w:rsidRPr="00E31114">
              <w:rPr>
                <w:rFonts w:ascii="Calibri" w:hAnsi="Calibri"/>
              </w:rPr>
              <w:t>by whom</w:t>
            </w:r>
          </w:p>
        </w:tc>
        <w:tc>
          <w:tcPr>
            <w:tcW w:w="2610" w:type="dxa"/>
            <w:tcBorders>
              <w:left w:val="nil"/>
              <w:bottom w:val="nil"/>
            </w:tcBorders>
          </w:tcPr>
          <w:p w14:paraId="32149A85" w14:textId="435D4E7D" w:rsidR="001E101F" w:rsidRPr="00E31114" w:rsidRDefault="001E101F" w:rsidP="00531C7D">
            <w:pPr>
              <w:rPr>
                <w:rFonts w:ascii="Calibri" w:hAnsi="Calibri"/>
              </w:rPr>
            </w:pPr>
            <w:r w:rsidRPr="00E31114">
              <w:rPr>
                <w:rFonts w:ascii="Calibri" w:hAnsi="Calibri"/>
              </w:rPr>
              <w:t>Date</w:t>
            </w:r>
          </w:p>
        </w:tc>
      </w:tr>
      <w:tr w:rsidR="001E101F" w:rsidRPr="00E31114" w14:paraId="046882C7" w14:textId="77777777" w:rsidTr="001E101F">
        <w:trPr>
          <w:trHeight w:val="135"/>
        </w:trPr>
        <w:tc>
          <w:tcPr>
            <w:tcW w:w="2308" w:type="dxa"/>
            <w:tcBorders>
              <w:top w:val="nil"/>
              <w:right w:val="nil"/>
            </w:tcBorders>
          </w:tcPr>
          <w:p w14:paraId="41321F6F" w14:textId="2DF5FE4D" w:rsidR="001E101F" w:rsidRPr="00E31114" w:rsidRDefault="00323666" w:rsidP="00323666">
            <w:pPr>
              <w:rPr>
                <w:rFonts w:ascii="Calibri" w:hAnsi="Calibri"/>
              </w:rPr>
            </w:pPr>
            <w:r w:rsidRPr="00C567ED">
              <w:rPr>
                <w:rFonts w:ascii="Calibri" w:hAnsi="Calibri"/>
                <w:b/>
              </w:rPr>
              <w:fldChar w:fldCharType="begin">
                <w:ffData>
                  <w:name w:val="Check5"/>
                  <w:enabled/>
                  <w:calcOnExit w:val="0"/>
                  <w:checkBox>
                    <w:sizeAuto/>
                    <w:default w:val="0"/>
                    <w:checked w:val="0"/>
                  </w:checkBox>
                </w:ffData>
              </w:fldChar>
            </w:r>
            <w:r w:rsidRPr="00C567ED">
              <w:rPr>
                <w:rFonts w:ascii="Calibri" w:hAnsi="Calibri"/>
                <w:b/>
              </w:rPr>
              <w:instrText xml:space="preserve"> FORMCHECKBOX </w:instrText>
            </w:r>
            <w:r w:rsidR="00E4793C">
              <w:rPr>
                <w:rFonts w:ascii="Calibri" w:hAnsi="Calibri"/>
                <w:b/>
              </w:rPr>
            </w:r>
            <w:r w:rsidR="00E4793C">
              <w:rPr>
                <w:rFonts w:ascii="Calibri" w:hAnsi="Calibri"/>
                <w:b/>
              </w:rPr>
              <w:fldChar w:fldCharType="separate"/>
            </w:r>
            <w:r w:rsidRPr="00C567ED">
              <w:rPr>
                <w:rFonts w:ascii="Calibri" w:hAnsi="Calibri"/>
                <w:b/>
              </w:rPr>
              <w:fldChar w:fldCharType="end"/>
            </w:r>
            <w:r>
              <w:rPr>
                <w:rFonts w:ascii="Calibri" w:hAnsi="Calibri"/>
                <w:b/>
              </w:rPr>
              <w:t xml:space="preserve"> </w:t>
            </w:r>
            <w:r w:rsidR="001E101F" w:rsidRPr="00E31114">
              <w:rPr>
                <w:rFonts w:ascii="Calibri" w:hAnsi="Calibri"/>
              </w:rPr>
              <w:t>No</w:t>
            </w:r>
          </w:p>
        </w:tc>
        <w:tc>
          <w:tcPr>
            <w:tcW w:w="5522" w:type="dxa"/>
            <w:gridSpan w:val="4"/>
            <w:tcBorders>
              <w:top w:val="nil"/>
              <w:left w:val="nil"/>
              <w:right w:val="nil"/>
            </w:tcBorders>
          </w:tcPr>
          <w:p w14:paraId="3AECC096" w14:textId="77777777" w:rsidR="001E101F" w:rsidRPr="00E31114" w:rsidRDefault="001E101F" w:rsidP="00531C7D">
            <w:pPr>
              <w:rPr>
                <w:rFonts w:ascii="Calibri" w:hAnsi="Calibri"/>
              </w:rPr>
            </w:pPr>
          </w:p>
        </w:tc>
        <w:tc>
          <w:tcPr>
            <w:tcW w:w="2610" w:type="dxa"/>
            <w:tcBorders>
              <w:top w:val="nil"/>
              <w:left w:val="nil"/>
            </w:tcBorders>
          </w:tcPr>
          <w:p w14:paraId="27A51D79" w14:textId="77777777" w:rsidR="001E101F" w:rsidRPr="00E31114" w:rsidRDefault="001E101F" w:rsidP="00531C7D">
            <w:pPr>
              <w:rPr>
                <w:rFonts w:ascii="Calibri" w:hAnsi="Calibri"/>
              </w:rPr>
            </w:pPr>
          </w:p>
        </w:tc>
      </w:tr>
    </w:tbl>
    <w:p w14:paraId="66728911" w14:textId="7AA83500" w:rsidR="00710438" w:rsidRDefault="00710438" w:rsidP="000862E1">
      <w:pPr>
        <w:ind w:left="-720"/>
        <w:rPr>
          <w:rFonts w:ascii="Calibri" w:hAnsi="Calibri"/>
          <w:b/>
          <w:color w:val="FFFFFF"/>
          <w:shd w:val="clear" w:color="auto" w:fill="800080"/>
        </w:rPr>
      </w:pPr>
    </w:p>
    <w:p w14:paraId="22062B66" w14:textId="77777777" w:rsidR="00710438" w:rsidRDefault="00710438">
      <w:pPr>
        <w:rPr>
          <w:rFonts w:ascii="Calibri" w:hAnsi="Calibri"/>
          <w:b/>
          <w:color w:val="FFFFFF"/>
          <w:shd w:val="clear" w:color="auto" w:fill="800080"/>
        </w:rPr>
      </w:pPr>
      <w:r>
        <w:rPr>
          <w:rFonts w:ascii="Calibri" w:hAnsi="Calibri"/>
          <w:b/>
          <w:color w:val="FFFFFF"/>
          <w:shd w:val="clear" w:color="auto" w:fill="800080"/>
        </w:rPr>
        <w:br w:type="page"/>
      </w:r>
    </w:p>
    <w:p w14:paraId="5B7A374C" w14:textId="77777777" w:rsidR="000862E1" w:rsidRDefault="000862E1" w:rsidP="000862E1">
      <w:pPr>
        <w:ind w:left="-720"/>
        <w:rPr>
          <w:rFonts w:ascii="Calibri" w:hAnsi="Calibri"/>
          <w:b/>
          <w:color w:val="FFFFFF"/>
          <w:shd w:val="clear" w:color="auto" w:fill="800080"/>
        </w:rPr>
      </w:pPr>
    </w:p>
    <w:p w14:paraId="181F7C16" w14:textId="77777777" w:rsidR="000862E1" w:rsidRPr="00BE3526" w:rsidRDefault="006A1A27" w:rsidP="00BE3526">
      <w:pPr>
        <w:pStyle w:val="Heading1"/>
        <w:rPr>
          <w:sz w:val="24"/>
        </w:rPr>
      </w:pPr>
      <w:bookmarkStart w:id="17" w:name="_Toc874589"/>
      <w:r w:rsidRPr="00BE3526">
        <w:rPr>
          <w:sz w:val="24"/>
        </w:rPr>
        <w:t>T</w:t>
      </w:r>
      <w:r w:rsidR="000862E1" w:rsidRPr="00BE3526">
        <w:rPr>
          <w:sz w:val="24"/>
        </w:rPr>
        <w:t xml:space="preserve">o be completed by the Chair of the Safeguarding </w:t>
      </w:r>
      <w:r w:rsidR="00E11297">
        <w:rPr>
          <w:sz w:val="24"/>
        </w:rPr>
        <w:t>Adults</w:t>
      </w:r>
      <w:r w:rsidR="000862E1" w:rsidRPr="00BE3526">
        <w:rPr>
          <w:sz w:val="24"/>
        </w:rPr>
        <w:t xml:space="preserve"> Board</w:t>
      </w:r>
      <w:bookmarkEnd w:id="17"/>
    </w:p>
    <w:p w14:paraId="0AE80E3E" w14:textId="77777777" w:rsidR="000862E1" w:rsidRPr="00E31114" w:rsidRDefault="000862E1" w:rsidP="000862E1">
      <w:pPr>
        <w:rPr>
          <w:rFonts w:ascii="Calibri" w:hAnsi="Calibri"/>
        </w:rPr>
      </w:pPr>
    </w:p>
    <w:p w14:paraId="0377277C" w14:textId="4D5033E5" w:rsidR="000862E1" w:rsidRDefault="000862E1" w:rsidP="000862E1">
      <w:pPr>
        <w:ind w:left="-720"/>
        <w:rPr>
          <w:rFonts w:ascii="Calibri" w:hAnsi="Calibri"/>
        </w:rPr>
      </w:pPr>
      <w:r w:rsidRPr="00343618">
        <w:rPr>
          <w:rFonts w:ascii="Calibri" w:hAnsi="Calibri"/>
        </w:rPr>
        <w:t xml:space="preserve">The decision in section </w:t>
      </w:r>
      <w:r>
        <w:rPr>
          <w:rFonts w:ascii="Calibri" w:hAnsi="Calibri"/>
        </w:rPr>
        <w:t>3</w:t>
      </w:r>
      <w:r w:rsidRPr="00343618">
        <w:rPr>
          <w:rFonts w:ascii="Calibri" w:hAnsi="Calibri"/>
        </w:rPr>
        <w:t xml:space="preserve"> was discussed by the </w:t>
      </w:r>
      <w:r w:rsidR="00E11297">
        <w:rPr>
          <w:rFonts w:ascii="Calibri" w:hAnsi="Calibri"/>
        </w:rPr>
        <w:t>Safeguarding Adults</w:t>
      </w:r>
      <w:r w:rsidR="00E11297" w:rsidRPr="005D61E9">
        <w:rPr>
          <w:rFonts w:ascii="Calibri" w:hAnsi="Calibri"/>
        </w:rPr>
        <w:t xml:space="preserve"> Review</w:t>
      </w:r>
      <w:r w:rsidR="00E11297" w:rsidRPr="00343618">
        <w:rPr>
          <w:rFonts w:ascii="Calibri" w:hAnsi="Calibri"/>
        </w:rPr>
        <w:t xml:space="preserve"> </w:t>
      </w:r>
      <w:r w:rsidRPr="00343618">
        <w:rPr>
          <w:rFonts w:ascii="Calibri" w:hAnsi="Calibri"/>
        </w:rPr>
        <w:t xml:space="preserve">subgroup on </w:t>
      </w:r>
      <w:r w:rsidR="001E101F">
        <w:rPr>
          <w:rFonts w:ascii="Calibri" w:hAnsi="Calibri"/>
        </w:rPr>
        <w:t>[date]</w:t>
      </w:r>
      <w:r w:rsidRPr="00343618">
        <w:rPr>
          <w:rFonts w:ascii="Calibri" w:hAnsi="Calibri"/>
        </w:rPr>
        <w:t xml:space="preserve"> and the following type of review / action has been </w:t>
      </w:r>
      <w:r w:rsidR="00223274" w:rsidRPr="00343618">
        <w:rPr>
          <w:rFonts w:ascii="Calibri" w:hAnsi="Calibri"/>
        </w:rPr>
        <w:t>recommended</w:t>
      </w:r>
      <w:r w:rsidRPr="00343618">
        <w:rPr>
          <w:rFonts w:ascii="Calibri" w:hAnsi="Calibri"/>
        </w:rPr>
        <w:t xml:space="preserve">. </w:t>
      </w:r>
    </w:p>
    <w:p w14:paraId="0D32740D" w14:textId="77777777" w:rsidR="000862E1" w:rsidRPr="00343618" w:rsidRDefault="000862E1" w:rsidP="000862E1">
      <w:pPr>
        <w:rPr>
          <w:rFonts w:ascii="Calibri" w:hAnsi="Calibri"/>
        </w:rPr>
      </w:pPr>
    </w:p>
    <w:tbl>
      <w:tblPr>
        <w:tblStyle w:val="TableGrid"/>
        <w:tblW w:w="10440" w:type="dxa"/>
        <w:tblInd w:w="-612" w:type="dxa"/>
        <w:tblLook w:val="01E0" w:firstRow="1" w:lastRow="1" w:firstColumn="1" w:lastColumn="1" w:noHBand="0" w:noVBand="0"/>
      </w:tblPr>
      <w:tblGrid>
        <w:gridCol w:w="900"/>
        <w:gridCol w:w="3437"/>
        <w:gridCol w:w="1783"/>
        <w:gridCol w:w="4320"/>
      </w:tblGrid>
      <w:tr w:rsidR="000862E1" w:rsidRPr="00E31114" w14:paraId="1DCC716A" w14:textId="77777777" w:rsidTr="00B46E38">
        <w:tc>
          <w:tcPr>
            <w:tcW w:w="10440" w:type="dxa"/>
            <w:gridSpan w:val="4"/>
          </w:tcPr>
          <w:p w14:paraId="639ACC72" w14:textId="77777777" w:rsidR="000862E1" w:rsidRDefault="000862E1" w:rsidP="00B46E38">
            <w:pPr>
              <w:rPr>
                <w:rFonts w:ascii="Calibri" w:hAnsi="Calibri"/>
              </w:rPr>
            </w:pPr>
            <w:r w:rsidRPr="00343618">
              <w:rPr>
                <w:rFonts w:ascii="Calibri" w:hAnsi="Calibri"/>
              </w:rPr>
              <w:t xml:space="preserve">My decision is that a </w:t>
            </w:r>
            <w:r w:rsidR="00E11297">
              <w:rPr>
                <w:rFonts w:ascii="Calibri" w:hAnsi="Calibri"/>
              </w:rPr>
              <w:t>Safeguarding Adults</w:t>
            </w:r>
            <w:r w:rsidR="00E11297" w:rsidRPr="005D61E9">
              <w:rPr>
                <w:rFonts w:ascii="Calibri" w:hAnsi="Calibri"/>
              </w:rPr>
              <w:t xml:space="preserve"> Review</w:t>
            </w:r>
            <w:r w:rsidRPr="00343618">
              <w:rPr>
                <w:rFonts w:ascii="Calibri" w:hAnsi="Calibri"/>
              </w:rPr>
              <w:t xml:space="preserve">: </w:t>
            </w:r>
          </w:p>
          <w:p w14:paraId="44A21452" w14:textId="77777777" w:rsidR="000862E1" w:rsidRDefault="000862E1" w:rsidP="00B46E38">
            <w:pPr>
              <w:rPr>
                <w:rFonts w:ascii="Calibri" w:hAnsi="Calibri"/>
              </w:rPr>
            </w:pPr>
          </w:p>
          <w:p w14:paraId="18F25EA4" w14:textId="18E3C0DE" w:rsidR="000862E1" w:rsidRPr="00E31114" w:rsidRDefault="000862E1" w:rsidP="00B46E38">
            <w:pPr>
              <w:rPr>
                <w:rFonts w:ascii="Calibri" w:hAnsi="Calibri"/>
              </w:rPr>
            </w:pPr>
            <w:r w:rsidRPr="00343618">
              <w:rPr>
                <w:rFonts w:ascii="Calibri" w:hAnsi="Calibri"/>
              </w:rPr>
              <w:t>1) should take place for the following reasons:</w:t>
            </w:r>
            <w:r>
              <w:rPr>
                <w:rFonts w:ascii="Calibri" w:hAnsi="Calibri"/>
              </w:rPr>
              <w:t xml:space="preserve"> </w:t>
            </w:r>
          </w:p>
          <w:p w14:paraId="25256CAE" w14:textId="746AD4F8" w:rsidR="000862E1" w:rsidRPr="00343618" w:rsidRDefault="000862E1" w:rsidP="00B46E38">
            <w:pPr>
              <w:rPr>
                <w:rFonts w:ascii="Calibri" w:hAnsi="Calibri"/>
                <w:b/>
              </w:rPr>
            </w:pPr>
            <w:r w:rsidRPr="00343618">
              <w:rPr>
                <w:rFonts w:ascii="Calibri" w:hAnsi="Calibri"/>
              </w:rPr>
              <w:t>2) should not take place for the following reasons:</w:t>
            </w:r>
            <w:r>
              <w:rPr>
                <w:rFonts w:ascii="Calibri" w:hAnsi="Calibri"/>
                <w:b/>
              </w:rPr>
              <w:t xml:space="preserve"> </w:t>
            </w:r>
          </w:p>
          <w:p w14:paraId="27C72468" w14:textId="77777777" w:rsidR="000862E1" w:rsidRPr="00E31114" w:rsidRDefault="000862E1" w:rsidP="00B46E38">
            <w:pPr>
              <w:rPr>
                <w:rFonts w:ascii="Calibri" w:hAnsi="Calibri"/>
              </w:rPr>
            </w:pPr>
          </w:p>
        </w:tc>
      </w:tr>
      <w:tr w:rsidR="000862E1" w:rsidRPr="00E31114" w14:paraId="405B10F1" w14:textId="77777777" w:rsidTr="00B46E38">
        <w:trPr>
          <w:trHeight w:val="248"/>
        </w:trPr>
        <w:tc>
          <w:tcPr>
            <w:tcW w:w="900" w:type="dxa"/>
          </w:tcPr>
          <w:p w14:paraId="4727BBDC" w14:textId="41792382" w:rsidR="000862E1" w:rsidRPr="00E31114" w:rsidRDefault="000862E1" w:rsidP="001E101F">
            <w:pPr>
              <w:spacing w:before="120" w:after="120"/>
              <w:rPr>
                <w:rFonts w:ascii="Calibri" w:hAnsi="Calibri"/>
                <w:b/>
              </w:rPr>
            </w:pPr>
            <w:r>
              <w:rPr>
                <w:rFonts w:ascii="Calibri" w:hAnsi="Calibri"/>
                <w:b/>
              </w:rPr>
              <w:t>Name</w:t>
            </w:r>
          </w:p>
        </w:tc>
        <w:tc>
          <w:tcPr>
            <w:tcW w:w="3437" w:type="dxa"/>
          </w:tcPr>
          <w:p w14:paraId="5A5EC448" w14:textId="5F53FDFA" w:rsidR="000862E1" w:rsidRPr="00456FA9" w:rsidRDefault="000862E1" w:rsidP="00B46E38">
            <w:pPr>
              <w:spacing w:before="120" w:after="120"/>
              <w:rPr>
                <w:rFonts w:ascii="Calibri" w:hAnsi="Calibri"/>
              </w:rPr>
            </w:pPr>
          </w:p>
        </w:tc>
        <w:tc>
          <w:tcPr>
            <w:tcW w:w="1783" w:type="dxa"/>
          </w:tcPr>
          <w:p w14:paraId="009CE470" w14:textId="77777777" w:rsidR="000862E1" w:rsidRPr="00E31114" w:rsidRDefault="000862E1" w:rsidP="00B46E38">
            <w:pPr>
              <w:spacing w:before="120" w:after="120"/>
              <w:rPr>
                <w:rFonts w:ascii="Calibri" w:hAnsi="Calibri"/>
                <w:b/>
              </w:rPr>
            </w:pPr>
            <w:r>
              <w:rPr>
                <w:rFonts w:ascii="Calibri" w:hAnsi="Calibri"/>
                <w:b/>
              </w:rPr>
              <w:t>Dated</w:t>
            </w:r>
          </w:p>
        </w:tc>
        <w:tc>
          <w:tcPr>
            <w:tcW w:w="4320" w:type="dxa"/>
          </w:tcPr>
          <w:p w14:paraId="1DF44DD8" w14:textId="15B3CFC8" w:rsidR="000862E1" w:rsidRPr="00E31114" w:rsidRDefault="000862E1" w:rsidP="00B46E38">
            <w:pPr>
              <w:spacing w:before="120" w:after="120"/>
              <w:rPr>
                <w:rFonts w:ascii="Calibri" w:hAnsi="Calibri"/>
              </w:rPr>
            </w:pPr>
          </w:p>
        </w:tc>
      </w:tr>
      <w:tr w:rsidR="000862E1" w:rsidRPr="00E31114" w14:paraId="09A83E8E" w14:textId="77777777" w:rsidTr="00B46E38">
        <w:trPr>
          <w:trHeight w:val="735"/>
        </w:trPr>
        <w:tc>
          <w:tcPr>
            <w:tcW w:w="900" w:type="dxa"/>
          </w:tcPr>
          <w:p w14:paraId="00A5B8BF" w14:textId="77777777" w:rsidR="000862E1" w:rsidRPr="00E31114" w:rsidRDefault="000862E1" w:rsidP="00B46E38">
            <w:pPr>
              <w:spacing w:before="120" w:after="120"/>
              <w:rPr>
                <w:rFonts w:ascii="Calibri" w:hAnsi="Calibri"/>
                <w:b/>
              </w:rPr>
            </w:pPr>
            <w:r w:rsidRPr="00E31114">
              <w:rPr>
                <w:rFonts w:ascii="Calibri" w:hAnsi="Calibri"/>
                <w:b/>
              </w:rPr>
              <w:t>Signed</w:t>
            </w:r>
          </w:p>
        </w:tc>
        <w:tc>
          <w:tcPr>
            <w:tcW w:w="3437" w:type="dxa"/>
          </w:tcPr>
          <w:p w14:paraId="70AD223E" w14:textId="34435229" w:rsidR="000862E1" w:rsidRPr="00E31114" w:rsidRDefault="000862E1" w:rsidP="00B46E38">
            <w:pPr>
              <w:spacing w:before="120" w:after="120"/>
              <w:rPr>
                <w:rFonts w:ascii="Calibri" w:hAnsi="Calibri"/>
              </w:rPr>
            </w:pPr>
          </w:p>
        </w:tc>
        <w:tc>
          <w:tcPr>
            <w:tcW w:w="1783" w:type="dxa"/>
          </w:tcPr>
          <w:p w14:paraId="3D07A0D5" w14:textId="77777777" w:rsidR="000862E1" w:rsidRPr="00E31114" w:rsidRDefault="000862E1" w:rsidP="00B46E38">
            <w:pPr>
              <w:spacing w:before="120" w:after="120"/>
              <w:rPr>
                <w:rFonts w:ascii="Calibri" w:hAnsi="Calibri"/>
                <w:b/>
              </w:rPr>
            </w:pPr>
            <w:r w:rsidRPr="00E31114">
              <w:rPr>
                <w:rFonts w:ascii="Calibri" w:hAnsi="Calibri"/>
                <w:b/>
              </w:rPr>
              <w:t>Organisation</w:t>
            </w:r>
          </w:p>
        </w:tc>
        <w:tc>
          <w:tcPr>
            <w:tcW w:w="4320" w:type="dxa"/>
          </w:tcPr>
          <w:p w14:paraId="68B1D794" w14:textId="2E36D9D0" w:rsidR="000862E1" w:rsidRPr="00E31114" w:rsidRDefault="000862E1" w:rsidP="00B46E38">
            <w:pPr>
              <w:spacing w:before="120" w:after="120"/>
              <w:rPr>
                <w:rFonts w:ascii="Calibri" w:hAnsi="Calibri"/>
              </w:rPr>
            </w:pPr>
          </w:p>
        </w:tc>
      </w:tr>
    </w:tbl>
    <w:p w14:paraId="167495BF" w14:textId="77777777" w:rsidR="006A1A27" w:rsidRDefault="006A1A27" w:rsidP="000862E1">
      <w:pPr>
        <w:ind w:left="-720"/>
        <w:rPr>
          <w:rFonts w:ascii="Calibri" w:hAnsi="Calibri"/>
          <w:b/>
          <w:color w:val="FFFFFF"/>
          <w:shd w:val="clear" w:color="auto" w:fill="800080"/>
        </w:rPr>
      </w:pPr>
    </w:p>
    <w:p w14:paraId="11A170CB" w14:textId="77777777" w:rsidR="006A1A27" w:rsidRDefault="006A1A27" w:rsidP="000862E1">
      <w:pPr>
        <w:ind w:left="-720"/>
        <w:rPr>
          <w:rFonts w:ascii="Calibri" w:hAnsi="Calibri"/>
          <w:b/>
          <w:color w:val="FFFFFF"/>
          <w:shd w:val="clear" w:color="auto" w:fill="800080"/>
        </w:rPr>
      </w:pPr>
    </w:p>
    <w:p w14:paraId="7970DC42" w14:textId="77777777" w:rsidR="000862E1" w:rsidRPr="00BE3526" w:rsidRDefault="000862E1" w:rsidP="00BE3526">
      <w:pPr>
        <w:pBdr>
          <w:top w:val="single" w:sz="4" w:space="1" w:color="auto"/>
        </w:pBdr>
        <w:ind w:left="-720"/>
        <w:rPr>
          <w:rStyle w:val="Emphasis"/>
        </w:rPr>
        <w:sectPr w:rsidR="000862E1" w:rsidRPr="00BE3526" w:rsidSect="00966C74">
          <w:pgSz w:w="11907" w:h="16839" w:code="9"/>
          <w:pgMar w:top="1440" w:right="1440" w:bottom="1440" w:left="1440" w:header="709" w:footer="709" w:gutter="0"/>
          <w:cols w:space="708"/>
          <w:docGrid w:linePitch="360"/>
        </w:sectPr>
      </w:pPr>
      <w:r w:rsidRPr="00BE3526">
        <w:rPr>
          <w:rStyle w:val="Emphasis"/>
        </w:rPr>
        <w:t xml:space="preserve">End SECTION </w:t>
      </w:r>
      <w:r w:rsidR="006A1A27" w:rsidRPr="00BE3526">
        <w:rPr>
          <w:rStyle w:val="Emphasis"/>
        </w:rPr>
        <w:t>3</w:t>
      </w:r>
    </w:p>
    <w:p w14:paraId="79BEB8DF" w14:textId="77777777" w:rsidR="000862E1" w:rsidRPr="00A12139" w:rsidRDefault="000862E1" w:rsidP="00A12139">
      <w:pPr>
        <w:pStyle w:val="Heading1"/>
        <w:ind w:right="-316"/>
        <w:rPr>
          <w:szCs w:val="28"/>
        </w:rPr>
      </w:pPr>
      <w:bookmarkStart w:id="18" w:name="_Toc874590"/>
      <w:r w:rsidRPr="00A12139">
        <w:rPr>
          <w:szCs w:val="28"/>
        </w:rPr>
        <w:lastRenderedPageBreak/>
        <w:t xml:space="preserve">Appendix 1 </w:t>
      </w:r>
      <w:r w:rsidR="0019184A">
        <w:rPr>
          <w:szCs w:val="28"/>
        </w:rPr>
        <w:t>–</w:t>
      </w:r>
      <w:r w:rsidRPr="00A12139">
        <w:rPr>
          <w:szCs w:val="28"/>
        </w:rPr>
        <w:t xml:space="preserve"> </w:t>
      </w:r>
      <w:r w:rsidR="0019184A">
        <w:rPr>
          <w:szCs w:val="28"/>
        </w:rPr>
        <w:t xml:space="preserve">Safeguarding Adults Reviews - </w:t>
      </w:r>
      <w:r w:rsidR="0019184A" w:rsidRPr="0019184A">
        <w:rPr>
          <w:szCs w:val="28"/>
        </w:rPr>
        <w:t>Care and Support Statutory Guidance Issued under the Care Act 2014</w:t>
      </w:r>
      <w:bookmarkEnd w:id="18"/>
    </w:p>
    <w:p w14:paraId="24C74E9B" w14:textId="77777777" w:rsidR="000862E1" w:rsidRDefault="000862E1" w:rsidP="000862E1">
      <w:pPr>
        <w:jc w:val="both"/>
        <w:rPr>
          <w:rFonts w:ascii="Calibri" w:hAnsi="Calibri"/>
          <w:bCs/>
        </w:rPr>
      </w:pPr>
    </w:p>
    <w:p w14:paraId="0D1F5313" w14:textId="77777777" w:rsidR="000862E1" w:rsidRPr="00BE4363" w:rsidRDefault="000862E1" w:rsidP="000862E1">
      <w:pPr>
        <w:pStyle w:val="Default"/>
        <w:rPr>
          <w:sz w:val="22"/>
        </w:rPr>
      </w:pPr>
    </w:p>
    <w:p w14:paraId="05C2AD50" w14:textId="77777777" w:rsidR="00315717" w:rsidRDefault="00315717" w:rsidP="00315717">
      <w:pPr>
        <w:pStyle w:val="Default"/>
        <w:spacing w:after="120"/>
        <w:rPr>
          <w:rFonts w:ascii="Calibri" w:hAnsi="Calibri"/>
          <w:szCs w:val="23"/>
        </w:rPr>
      </w:pPr>
      <w:r w:rsidRPr="00315717">
        <w:rPr>
          <w:rFonts w:ascii="Calibri" w:hAnsi="Calibri"/>
          <w:szCs w:val="23"/>
        </w:rPr>
        <w:t xml:space="preserve">14.122. SABs must arrange a SAR when an adult in its area dies as a result of abuse or neglect, whether known or suspected, and there is concern that partner agencies could have worked more effectively to protect the adult. </w:t>
      </w:r>
    </w:p>
    <w:p w14:paraId="187F8C63" w14:textId="77777777" w:rsidR="00315717" w:rsidRDefault="00315717" w:rsidP="00315717">
      <w:pPr>
        <w:pStyle w:val="Default"/>
        <w:spacing w:after="120"/>
        <w:rPr>
          <w:rFonts w:ascii="Calibri" w:hAnsi="Calibri"/>
          <w:szCs w:val="23"/>
        </w:rPr>
      </w:pPr>
      <w:r w:rsidRPr="00315717">
        <w:rPr>
          <w:rFonts w:ascii="Calibri" w:hAnsi="Calibri"/>
          <w:szCs w:val="23"/>
        </w:rPr>
        <w:t>14.123. SABs must also arrange a SAR if the same circumstances apply where an adult is still alive but has experienced serious neglect or abuse. SABs are free to arrange</w:t>
      </w:r>
      <w:r w:rsidRPr="00315717">
        <w:rPr>
          <w:sz w:val="22"/>
          <w:lang w:eastAsia="en-US"/>
        </w:rPr>
        <w:t xml:space="preserve"> </w:t>
      </w:r>
      <w:r w:rsidRPr="00315717">
        <w:rPr>
          <w:rFonts w:ascii="Calibri" w:hAnsi="Calibri"/>
          <w:szCs w:val="23"/>
        </w:rPr>
        <w:t>for a SAR in other situations where it believes that there will be value in doing so. This may be where a case can provide useful insights into the way organisations are working together to prevent and reduce abuse and neglect of adults, and can include explo</w:t>
      </w:r>
      <w:r>
        <w:rPr>
          <w:rFonts w:ascii="Calibri" w:hAnsi="Calibri"/>
          <w:szCs w:val="23"/>
        </w:rPr>
        <w:t>ring examples of good practice.</w:t>
      </w:r>
    </w:p>
    <w:p w14:paraId="70397FE3" w14:textId="77777777" w:rsidR="00315717" w:rsidRDefault="00315717" w:rsidP="00315717">
      <w:pPr>
        <w:pStyle w:val="Default"/>
        <w:spacing w:after="120"/>
        <w:rPr>
          <w:rFonts w:ascii="Calibri" w:hAnsi="Calibri"/>
          <w:szCs w:val="23"/>
        </w:rPr>
      </w:pPr>
      <w:r w:rsidRPr="00315717">
        <w:rPr>
          <w:rFonts w:ascii="Calibri" w:hAnsi="Calibri"/>
          <w:szCs w:val="23"/>
        </w:rPr>
        <w:t>14.124. The adult who is the subject of the SAR need not have been in receipt of care and support services for the SAB to arrang</w:t>
      </w:r>
      <w:r>
        <w:rPr>
          <w:rFonts w:ascii="Calibri" w:hAnsi="Calibri"/>
          <w:szCs w:val="23"/>
        </w:rPr>
        <w:t>e a review in relation to them.</w:t>
      </w:r>
    </w:p>
    <w:p w14:paraId="68EC2412" w14:textId="77777777" w:rsidR="00315717" w:rsidRDefault="00315717" w:rsidP="00315717">
      <w:pPr>
        <w:pStyle w:val="Default"/>
        <w:spacing w:after="120"/>
        <w:rPr>
          <w:rFonts w:ascii="Calibri" w:hAnsi="Calibri"/>
          <w:szCs w:val="23"/>
        </w:rPr>
      </w:pPr>
      <w:r w:rsidRPr="00315717">
        <w:rPr>
          <w:rFonts w:ascii="Calibri" w:hAnsi="Calibri"/>
          <w:szCs w:val="23"/>
        </w:rPr>
        <w:t>14.125. SARs should reflect the six safeguarding principles. SABs should agree Terms of Reference for any SAR they arrange and these should be published and openly available. In addition, the SAB and the Chair of the SAR should always come to a decision as to whether the informati</w:t>
      </w:r>
      <w:r>
        <w:rPr>
          <w:rFonts w:ascii="Calibri" w:hAnsi="Calibri"/>
          <w:szCs w:val="23"/>
        </w:rPr>
        <w:t>on should be anonymised or not.</w:t>
      </w:r>
    </w:p>
    <w:p w14:paraId="4630A313" w14:textId="77777777" w:rsidR="00315717" w:rsidRDefault="00315717" w:rsidP="00315717">
      <w:pPr>
        <w:pStyle w:val="Default"/>
        <w:spacing w:after="120"/>
        <w:rPr>
          <w:rFonts w:ascii="Calibri" w:hAnsi="Calibri"/>
          <w:szCs w:val="23"/>
        </w:rPr>
      </w:pPr>
      <w:r w:rsidRPr="00315717">
        <w:rPr>
          <w:rFonts w:ascii="Calibri" w:hAnsi="Calibri"/>
          <w:szCs w:val="23"/>
        </w:rPr>
        <w:t>14.126. SARs should seek to determine what the relevant agencies and individuals involved in the case might have done differently that could have prevented harm or death. This is so that lessons can be learnt from the case and those lessons applied to future cases to prevent similar harm occurring again. Its purpose is not to hold any individual or organisation to account. Other proc</w:t>
      </w:r>
      <w:r w:rsidR="0019184A">
        <w:rPr>
          <w:rFonts w:ascii="Calibri" w:hAnsi="Calibri"/>
          <w:szCs w:val="23"/>
        </w:rPr>
        <w:t>esses exist for that, including,</w:t>
      </w:r>
      <w:r w:rsidRPr="00315717">
        <w:rPr>
          <w:rFonts w:ascii="Calibri" w:hAnsi="Calibri"/>
          <w:szCs w:val="23"/>
        </w:rPr>
        <w:t xml:space="preserve"> criminal proceedings, disciplinary procedures, employment law and systems of service and professional regulation, such as the Care Quality Commission and the Nursing and Midwifery Council, the Health and Care Professions Council, a</w:t>
      </w:r>
      <w:r>
        <w:rPr>
          <w:rFonts w:ascii="Calibri" w:hAnsi="Calibri"/>
          <w:szCs w:val="23"/>
        </w:rPr>
        <w:t>nd the General Medical Council.</w:t>
      </w:r>
    </w:p>
    <w:p w14:paraId="52ECF641" w14:textId="77777777" w:rsidR="00315717" w:rsidRDefault="00315717" w:rsidP="00315717">
      <w:pPr>
        <w:pStyle w:val="Default"/>
        <w:spacing w:after="120"/>
        <w:rPr>
          <w:rFonts w:ascii="Calibri" w:hAnsi="Calibri"/>
          <w:szCs w:val="23"/>
        </w:rPr>
      </w:pPr>
      <w:r w:rsidRPr="00315717">
        <w:rPr>
          <w:rFonts w:ascii="Calibri" w:hAnsi="Calibri"/>
          <w:szCs w:val="23"/>
        </w:rPr>
        <w:t>14.127. It is vital, if individuals and organisations are to be able to learn lessons from the past, that reviews are trusted and safe experiences that encourage honesty and sharing to obtain maximum benefit from them. If individuals and their organisations are fearful of SARs their response will be defensive and their par</w:t>
      </w:r>
      <w:r>
        <w:rPr>
          <w:rFonts w:ascii="Calibri" w:hAnsi="Calibri"/>
          <w:szCs w:val="23"/>
        </w:rPr>
        <w:t>ticipation guarded and partial.</w:t>
      </w:r>
    </w:p>
    <w:p w14:paraId="67AFFA19" w14:textId="77777777" w:rsidR="00315717" w:rsidRDefault="00315717" w:rsidP="00315717">
      <w:pPr>
        <w:pStyle w:val="Default"/>
        <w:spacing w:after="120"/>
        <w:rPr>
          <w:rFonts w:ascii="Calibri" w:hAnsi="Calibri"/>
          <w:szCs w:val="23"/>
        </w:rPr>
      </w:pPr>
      <w:r w:rsidRPr="00315717">
        <w:rPr>
          <w:rFonts w:ascii="Calibri" w:hAnsi="Calibri"/>
          <w:szCs w:val="23"/>
        </w:rPr>
        <w:t xml:space="preserve">14.128. The process for undertaking SARs should be determined locally according to the specific circumstances of individual circumstances. We do not believe a onesize-fits-all approach is an appropriate response. The focus must be on what needs to happen to achieve understanding, remedial action and, very often, answers for families and friends of people who have died or been seriously abused or neglected. The recommendations and action plans from a SAR need to </w:t>
      </w:r>
      <w:r>
        <w:rPr>
          <w:rFonts w:ascii="Calibri" w:hAnsi="Calibri"/>
          <w:szCs w:val="23"/>
        </w:rPr>
        <w:t>be followed through by the SAB.</w:t>
      </w:r>
    </w:p>
    <w:p w14:paraId="651A6CCB" w14:textId="77777777" w:rsidR="00315717" w:rsidRDefault="00315717" w:rsidP="00315717">
      <w:pPr>
        <w:pStyle w:val="Default"/>
        <w:spacing w:after="120"/>
        <w:rPr>
          <w:rFonts w:ascii="Calibri" w:hAnsi="Calibri"/>
          <w:szCs w:val="23"/>
        </w:rPr>
      </w:pPr>
      <w:r w:rsidRPr="00315717">
        <w:rPr>
          <w:rFonts w:ascii="Calibri" w:hAnsi="Calibri"/>
          <w:szCs w:val="23"/>
        </w:rPr>
        <w:t>14.129. When the SAB has decided to arrange a SAR it should appoint one or more suitable individuals to lead the SAR. The SAB should have evidence that those who are appointed are sufficiently skilled and experienced in adult safeguarding matters. The lead reviewer(s) will chair the SAR. The lead reviewer(s) should be independent of the SAB and the orga</w:t>
      </w:r>
      <w:r>
        <w:rPr>
          <w:rFonts w:ascii="Calibri" w:hAnsi="Calibri"/>
          <w:szCs w:val="23"/>
        </w:rPr>
        <w:t>nisations involved in the case.</w:t>
      </w:r>
    </w:p>
    <w:p w14:paraId="41CC8E2C" w14:textId="77777777" w:rsidR="00315717" w:rsidRDefault="00315717" w:rsidP="00315717">
      <w:pPr>
        <w:pStyle w:val="Default"/>
        <w:spacing w:after="120"/>
        <w:rPr>
          <w:rFonts w:ascii="Calibri" w:hAnsi="Calibri"/>
          <w:szCs w:val="23"/>
        </w:rPr>
      </w:pPr>
      <w:r w:rsidRPr="00315717">
        <w:rPr>
          <w:rFonts w:ascii="Calibri" w:hAnsi="Calibri"/>
          <w:szCs w:val="23"/>
        </w:rPr>
        <w:t>14.130. The SAB should ensure that there is appropriate involvement in the review process of professionals and organisations wh</w:t>
      </w:r>
      <w:r>
        <w:rPr>
          <w:rFonts w:ascii="Calibri" w:hAnsi="Calibri"/>
          <w:szCs w:val="23"/>
        </w:rPr>
        <w:t>o were Involved with the adult.</w:t>
      </w:r>
    </w:p>
    <w:p w14:paraId="5F771370" w14:textId="77777777" w:rsidR="00315717" w:rsidRDefault="00315717" w:rsidP="00315717">
      <w:pPr>
        <w:pStyle w:val="Default"/>
        <w:spacing w:after="120"/>
        <w:rPr>
          <w:rFonts w:ascii="Calibri" w:hAnsi="Calibri"/>
          <w:szCs w:val="23"/>
        </w:rPr>
      </w:pPr>
      <w:r w:rsidRPr="00315717">
        <w:rPr>
          <w:rFonts w:ascii="Calibri" w:hAnsi="Calibri"/>
          <w:szCs w:val="23"/>
        </w:rPr>
        <w:lastRenderedPageBreak/>
        <w:t>14.131. The SAB should aim for completion of a SAR within six months of initiating it. If this is not possible (for example, because of potential prejudice to related court proceedings) every effort should be made while the SAR is in progress to (i) capture points from the case about improvements needed; and (ii) take correc</w:t>
      </w:r>
      <w:r>
        <w:rPr>
          <w:rFonts w:ascii="Calibri" w:hAnsi="Calibri"/>
          <w:szCs w:val="23"/>
        </w:rPr>
        <w:t>tive action. Findings from SARs</w:t>
      </w:r>
    </w:p>
    <w:p w14:paraId="76318747" w14:textId="77777777" w:rsidR="00BE4363" w:rsidRDefault="00315717" w:rsidP="00315717">
      <w:pPr>
        <w:pStyle w:val="Default"/>
        <w:spacing w:after="120"/>
        <w:rPr>
          <w:rFonts w:ascii="Calibri" w:hAnsi="Calibri"/>
          <w:szCs w:val="23"/>
        </w:rPr>
      </w:pPr>
      <w:r w:rsidRPr="00315717">
        <w:rPr>
          <w:rFonts w:ascii="Calibri" w:hAnsi="Calibri"/>
          <w:szCs w:val="23"/>
        </w:rPr>
        <w:t>14.132. The SAB should include the findings from any SAR in its Annual Report and what actions it has taken / intends to take in relation to those findings. Where the SAB decides not to implement an action from the findings it must state the reason for that decision in the Annual Report.</w:t>
      </w:r>
    </w:p>
    <w:p w14:paraId="651F9598" w14:textId="77777777" w:rsidR="00315717" w:rsidRDefault="00315717" w:rsidP="00315717">
      <w:pPr>
        <w:pStyle w:val="Default"/>
        <w:spacing w:after="120"/>
        <w:rPr>
          <w:rFonts w:ascii="Calibri" w:hAnsi="Calibri"/>
          <w:szCs w:val="23"/>
        </w:rPr>
      </w:pPr>
      <w:r w:rsidRPr="00315717">
        <w:rPr>
          <w:rFonts w:ascii="Calibri" w:hAnsi="Calibri"/>
          <w:szCs w:val="23"/>
        </w:rPr>
        <w:t xml:space="preserve">14.133. SAR reports should: </w:t>
      </w:r>
    </w:p>
    <w:p w14:paraId="07BACA27" w14:textId="77777777" w:rsidR="00315717" w:rsidRDefault="00315717" w:rsidP="00315717">
      <w:pPr>
        <w:pStyle w:val="Default"/>
        <w:numPr>
          <w:ilvl w:val="0"/>
          <w:numId w:val="33"/>
        </w:numPr>
        <w:spacing w:after="120"/>
        <w:rPr>
          <w:rFonts w:ascii="Calibri" w:hAnsi="Calibri"/>
          <w:szCs w:val="23"/>
        </w:rPr>
      </w:pPr>
      <w:r w:rsidRPr="00315717">
        <w:rPr>
          <w:rFonts w:ascii="Calibri" w:hAnsi="Calibri"/>
          <w:szCs w:val="23"/>
        </w:rPr>
        <w:t>provide a sound analysis of what happened, why and what action needs to be t</w:t>
      </w:r>
      <w:r>
        <w:rPr>
          <w:rFonts w:ascii="Calibri" w:hAnsi="Calibri"/>
          <w:szCs w:val="23"/>
        </w:rPr>
        <w:t>aken to prevent a reoccurrence;</w:t>
      </w:r>
    </w:p>
    <w:p w14:paraId="23E9FD28" w14:textId="77777777" w:rsidR="00315717" w:rsidRDefault="00315717" w:rsidP="00315717">
      <w:pPr>
        <w:pStyle w:val="Default"/>
        <w:numPr>
          <w:ilvl w:val="0"/>
          <w:numId w:val="33"/>
        </w:numPr>
        <w:spacing w:after="120"/>
        <w:rPr>
          <w:rFonts w:ascii="Calibri" w:hAnsi="Calibri"/>
          <w:szCs w:val="23"/>
        </w:rPr>
      </w:pPr>
      <w:r w:rsidRPr="00315717">
        <w:rPr>
          <w:rFonts w:ascii="Calibri" w:hAnsi="Calibri"/>
          <w:szCs w:val="23"/>
        </w:rPr>
        <w:t>be written in plain English;</w:t>
      </w:r>
    </w:p>
    <w:p w14:paraId="62A1A9D7" w14:textId="77777777" w:rsidR="00315717" w:rsidRDefault="00315717" w:rsidP="00315717">
      <w:pPr>
        <w:pStyle w:val="Default"/>
        <w:numPr>
          <w:ilvl w:val="0"/>
          <w:numId w:val="33"/>
        </w:numPr>
        <w:spacing w:after="120"/>
        <w:rPr>
          <w:rFonts w:ascii="Calibri" w:hAnsi="Calibri"/>
          <w:szCs w:val="23"/>
        </w:rPr>
      </w:pPr>
      <w:r w:rsidRPr="00315717">
        <w:rPr>
          <w:rFonts w:ascii="Calibri" w:hAnsi="Calibri"/>
          <w:szCs w:val="23"/>
        </w:rPr>
        <w:t>contain findings of practical value to organisations and professionals.</w:t>
      </w:r>
    </w:p>
    <w:p w14:paraId="6EFD93CA" w14:textId="77777777" w:rsidR="00315717" w:rsidRPr="00E11297" w:rsidRDefault="00315717" w:rsidP="00315717">
      <w:pPr>
        <w:pStyle w:val="Default"/>
        <w:spacing w:after="120"/>
        <w:rPr>
          <w:rFonts w:ascii="Calibri" w:hAnsi="Calibri"/>
          <w:b/>
          <w:sz w:val="28"/>
          <w:szCs w:val="23"/>
        </w:rPr>
      </w:pPr>
      <w:r w:rsidRPr="00E11297">
        <w:rPr>
          <w:rFonts w:ascii="Calibri" w:hAnsi="Calibri"/>
          <w:b/>
          <w:sz w:val="28"/>
          <w:szCs w:val="23"/>
        </w:rPr>
        <w:t xml:space="preserve">Information </w:t>
      </w:r>
    </w:p>
    <w:p w14:paraId="111BA1CC" w14:textId="77777777" w:rsidR="00315717" w:rsidRDefault="00315717" w:rsidP="00315717">
      <w:pPr>
        <w:pStyle w:val="Default"/>
        <w:spacing w:after="120"/>
        <w:rPr>
          <w:rFonts w:ascii="Calibri" w:hAnsi="Calibri"/>
          <w:szCs w:val="23"/>
        </w:rPr>
      </w:pPr>
      <w:r w:rsidRPr="00315717">
        <w:rPr>
          <w:rFonts w:ascii="Calibri" w:hAnsi="Calibri"/>
          <w:szCs w:val="23"/>
        </w:rPr>
        <w:t>14.134. In order to carry out its functions SABs will need access to information that a wide number of partners may hold. Some of these partners will be statutory, such as the NHS and the police. Others will not be, such as pri</w:t>
      </w:r>
      <w:r>
        <w:rPr>
          <w:rFonts w:ascii="Calibri" w:hAnsi="Calibri"/>
          <w:szCs w:val="23"/>
        </w:rPr>
        <w:t>vate health and care providers.</w:t>
      </w:r>
    </w:p>
    <w:p w14:paraId="6C1ADADC" w14:textId="77777777" w:rsidR="00315717" w:rsidRDefault="00315717" w:rsidP="00315717">
      <w:pPr>
        <w:pStyle w:val="Default"/>
        <w:spacing w:after="120"/>
        <w:rPr>
          <w:rFonts w:ascii="Calibri" w:hAnsi="Calibri"/>
          <w:szCs w:val="23"/>
        </w:rPr>
      </w:pPr>
      <w:r w:rsidRPr="00315717">
        <w:rPr>
          <w:rFonts w:ascii="Calibri" w:hAnsi="Calibri"/>
          <w:szCs w:val="23"/>
        </w:rPr>
        <w:t xml:space="preserve">14.135. SABs are responsible for commissioning SARs. The purpose of SARs is to identify and apply lessons learnt from cases where there is reasonable cause for concern about how the SAB, its members or other relevant organisations worked together in any particular case, so as to prevent risks of abuse or neglect arising in the future. </w:t>
      </w:r>
    </w:p>
    <w:p w14:paraId="5D4B1C43" w14:textId="77777777" w:rsidR="00315717" w:rsidRDefault="00315717" w:rsidP="00315717">
      <w:pPr>
        <w:pStyle w:val="Default"/>
        <w:spacing w:after="120"/>
        <w:rPr>
          <w:rFonts w:ascii="Calibri" w:hAnsi="Calibri"/>
          <w:szCs w:val="23"/>
        </w:rPr>
      </w:pPr>
      <w:r w:rsidRPr="00315717">
        <w:rPr>
          <w:rFonts w:ascii="Calibri" w:hAnsi="Calibri"/>
          <w:szCs w:val="23"/>
        </w:rPr>
        <w:t xml:space="preserve">14.136. In the past, there have been instances where the withholding of information has prevented organisations being fully able to understand what “went wrong” and so has hindered them identifying, to the best of their ability, the lessons to be applied to prevent or reduce the risks of such cases reoccurring. </w:t>
      </w:r>
    </w:p>
    <w:p w14:paraId="25881760" w14:textId="77777777" w:rsidR="00315717" w:rsidRDefault="00315717" w:rsidP="00315717">
      <w:pPr>
        <w:pStyle w:val="Default"/>
        <w:spacing w:after="120"/>
        <w:rPr>
          <w:rFonts w:ascii="Calibri" w:hAnsi="Calibri"/>
          <w:szCs w:val="23"/>
        </w:rPr>
      </w:pPr>
      <w:r w:rsidRPr="00315717">
        <w:rPr>
          <w:rFonts w:ascii="Calibri" w:hAnsi="Calibri"/>
          <w:szCs w:val="23"/>
        </w:rPr>
        <w:t xml:space="preserve">14.137. An SAB may request a person to supply information to it or to another person. The person who receives the request must provide the information provided if: </w:t>
      </w:r>
    </w:p>
    <w:p w14:paraId="70F579F7" w14:textId="77777777" w:rsidR="00315717" w:rsidRDefault="00315717" w:rsidP="00315717">
      <w:pPr>
        <w:pStyle w:val="Default"/>
        <w:numPr>
          <w:ilvl w:val="0"/>
          <w:numId w:val="33"/>
        </w:numPr>
        <w:spacing w:after="120"/>
        <w:rPr>
          <w:rFonts w:ascii="Calibri" w:hAnsi="Calibri"/>
          <w:szCs w:val="23"/>
        </w:rPr>
      </w:pPr>
      <w:r w:rsidRPr="00315717">
        <w:rPr>
          <w:rFonts w:ascii="Calibri" w:hAnsi="Calibri"/>
          <w:szCs w:val="23"/>
        </w:rPr>
        <w:t xml:space="preserve">the request is made in order to enable or assist the SAB to do its job; </w:t>
      </w:r>
    </w:p>
    <w:p w14:paraId="1454EC7F" w14:textId="77777777" w:rsidR="00315717" w:rsidRDefault="00315717" w:rsidP="00315717">
      <w:pPr>
        <w:pStyle w:val="Default"/>
        <w:numPr>
          <w:ilvl w:val="0"/>
          <w:numId w:val="33"/>
        </w:numPr>
        <w:spacing w:after="120"/>
        <w:rPr>
          <w:rFonts w:ascii="Calibri" w:hAnsi="Calibri"/>
          <w:szCs w:val="23"/>
        </w:rPr>
      </w:pPr>
      <w:r w:rsidRPr="00315717">
        <w:rPr>
          <w:rFonts w:ascii="Calibri" w:hAnsi="Calibri"/>
          <w:szCs w:val="23"/>
        </w:rPr>
        <w:t xml:space="preserve">the request is made of a person who is likely to have relevant information and then either– </w:t>
      </w:r>
    </w:p>
    <w:p w14:paraId="1901900B" w14:textId="77777777" w:rsidR="00315717" w:rsidRDefault="00315717" w:rsidP="00315717">
      <w:pPr>
        <w:pStyle w:val="Default"/>
        <w:numPr>
          <w:ilvl w:val="1"/>
          <w:numId w:val="33"/>
        </w:numPr>
        <w:spacing w:after="120"/>
        <w:rPr>
          <w:rFonts w:ascii="Calibri" w:hAnsi="Calibri"/>
          <w:szCs w:val="23"/>
        </w:rPr>
      </w:pPr>
      <w:r w:rsidRPr="00315717">
        <w:rPr>
          <w:rFonts w:ascii="Calibri" w:hAnsi="Calibri"/>
          <w:szCs w:val="23"/>
        </w:rPr>
        <w:t xml:space="preserve">the information requested relates to the person to whom the request is made and their functions or activities or </w:t>
      </w:r>
    </w:p>
    <w:p w14:paraId="6BFFA98B" w14:textId="535482AE" w:rsidR="00315717" w:rsidRPr="00704A8E" w:rsidRDefault="00315717" w:rsidP="00315717">
      <w:pPr>
        <w:pStyle w:val="Default"/>
        <w:numPr>
          <w:ilvl w:val="1"/>
          <w:numId w:val="33"/>
        </w:numPr>
        <w:spacing w:after="120"/>
        <w:rPr>
          <w:rFonts w:ascii="Calibri" w:hAnsi="Calibri"/>
          <w:szCs w:val="23"/>
        </w:rPr>
      </w:pPr>
      <w:r w:rsidRPr="00315717">
        <w:rPr>
          <w:rFonts w:ascii="Calibri" w:hAnsi="Calibri"/>
          <w:szCs w:val="23"/>
        </w:rPr>
        <w:t>the information requested has already been passed on to another person subject to this requirement.</w:t>
      </w:r>
    </w:p>
    <w:sectPr w:rsidR="00315717" w:rsidRPr="00704A8E" w:rsidSect="00130A8C">
      <w:pgSz w:w="1192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40B61" w14:textId="77777777" w:rsidR="00710438" w:rsidRDefault="00710438">
      <w:r>
        <w:separator/>
      </w:r>
    </w:p>
  </w:endnote>
  <w:endnote w:type="continuationSeparator" w:id="0">
    <w:p w14:paraId="4C975359" w14:textId="77777777" w:rsidR="00710438" w:rsidRDefault="0071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MyriadM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172609809"/>
      <w:docPartObj>
        <w:docPartGallery w:val="Page Numbers (Bottom of Page)"/>
        <w:docPartUnique/>
      </w:docPartObj>
    </w:sdtPr>
    <w:sdtEndPr/>
    <w:sdtContent>
      <w:sdt>
        <w:sdtPr>
          <w:rPr>
            <w:rFonts w:asciiTheme="minorHAnsi" w:hAnsiTheme="minorHAnsi"/>
            <w:sz w:val="20"/>
            <w:szCs w:val="20"/>
          </w:rPr>
          <w:id w:val="-1705238520"/>
          <w:docPartObj>
            <w:docPartGallery w:val="Page Numbers (Top of Page)"/>
            <w:docPartUnique/>
          </w:docPartObj>
        </w:sdtPr>
        <w:sdtEndPr/>
        <w:sdtContent>
          <w:p w14:paraId="3A92C4EF" w14:textId="7893D294" w:rsidR="00710438" w:rsidRPr="00BF5D1B" w:rsidRDefault="00710438" w:rsidP="00710438">
            <w:pPr>
              <w:pStyle w:val="Footer"/>
              <w:rPr>
                <w:rFonts w:ascii="Calibri" w:hAnsi="Calibri"/>
                <w:sz w:val="20"/>
                <w:szCs w:val="20"/>
              </w:rPr>
            </w:pPr>
            <w:r w:rsidRPr="00710438">
              <w:rPr>
                <w:rFonts w:asciiTheme="minorHAnsi" w:hAnsiTheme="minorHAnsi"/>
                <w:sz w:val="20"/>
                <w:szCs w:val="20"/>
              </w:rPr>
              <w:t xml:space="preserve">Page </w:t>
            </w:r>
            <w:r w:rsidRPr="00710438">
              <w:rPr>
                <w:rFonts w:asciiTheme="minorHAnsi" w:hAnsiTheme="minorHAnsi"/>
                <w:b/>
                <w:bCs/>
                <w:sz w:val="20"/>
                <w:szCs w:val="20"/>
              </w:rPr>
              <w:fldChar w:fldCharType="begin"/>
            </w:r>
            <w:r w:rsidRPr="00710438">
              <w:rPr>
                <w:rFonts w:asciiTheme="minorHAnsi" w:hAnsiTheme="minorHAnsi"/>
                <w:b/>
                <w:bCs/>
                <w:sz w:val="20"/>
                <w:szCs w:val="20"/>
              </w:rPr>
              <w:instrText xml:space="preserve"> PAGE </w:instrText>
            </w:r>
            <w:r w:rsidRPr="00710438">
              <w:rPr>
                <w:rFonts w:asciiTheme="minorHAnsi" w:hAnsiTheme="minorHAnsi"/>
                <w:b/>
                <w:bCs/>
                <w:sz w:val="20"/>
                <w:szCs w:val="20"/>
              </w:rPr>
              <w:fldChar w:fldCharType="separate"/>
            </w:r>
            <w:r w:rsidR="00E4793C">
              <w:rPr>
                <w:rFonts w:asciiTheme="minorHAnsi" w:hAnsiTheme="minorHAnsi"/>
                <w:b/>
                <w:bCs/>
                <w:noProof/>
                <w:sz w:val="20"/>
                <w:szCs w:val="20"/>
              </w:rPr>
              <w:t>7</w:t>
            </w:r>
            <w:r w:rsidRPr="00710438">
              <w:rPr>
                <w:rFonts w:asciiTheme="minorHAnsi" w:hAnsiTheme="minorHAnsi"/>
                <w:b/>
                <w:bCs/>
                <w:sz w:val="20"/>
                <w:szCs w:val="20"/>
              </w:rPr>
              <w:fldChar w:fldCharType="end"/>
            </w:r>
            <w:r w:rsidRPr="00710438">
              <w:rPr>
                <w:rFonts w:asciiTheme="minorHAnsi" w:hAnsiTheme="minorHAnsi"/>
                <w:sz w:val="20"/>
                <w:szCs w:val="20"/>
              </w:rPr>
              <w:t xml:space="preserve"> of </w:t>
            </w:r>
            <w:r w:rsidRPr="00710438">
              <w:rPr>
                <w:rFonts w:asciiTheme="minorHAnsi" w:hAnsiTheme="minorHAnsi"/>
                <w:b/>
                <w:bCs/>
                <w:sz w:val="20"/>
                <w:szCs w:val="20"/>
              </w:rPr>
              <w:fldChar w:fldCharType="begin"/>
            </w:r>
            <w:r w:rsidRPr="00710438">
              <w:rPr>
                <w:rFonts w:asciiTheme="minorHAnsi" w:hAnsiTheme="minorHAnsi"/>
                <w:b/>
                <w:bCs/>
                <w:sz w:val="20"/>
                <w:szCs w:val="20"/>
              </w:rPr>
              <w:instrText xml:space="preserve"> NUMPAGES  </w:instrText>
            </w:r>
            <w:r w:rsidRPr="00710438">
              <w:rPr>
                <w:rFonts w:asciiTheme="minorHAnsi" w:hAnsiTheme="minorHAnsi"/>
                <w:b/>
                <w:bCs/>
                <w:sz w:val="20"/>
                <w:szCs w:val="20"/>
              </w:rPr>
              <w:fldChar w:fldCharType="separate"/>
            </w:r>
            <w:r w:rsidR="00E4793C">
              <w:rPr>
                <w:rFonts w:asciiTheme="minorHAnsi" w:hAnsiTheme="minorHAnsi"/>
                <w:b/>
                <w:bCs/>
                <w:noProof/>
                <w:sz w:val="20"/>
                <w:szCs w:val="20"/>
              </w:rPr>
              <w:t>11</w:t>
            </w:r>
            <w:r w:rsidRPr="00710438">
              <w:rPr>
                <w:rFonts w:asciiTheme="minorHAnsi" w:hAnsiTheme="minorHAnsi"/>
                <w:b/>
                <w:bCs/>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F2160" w14:textId="77777777" w:rsidR="00710438" w:rsidRPr="001B40F9" w:rsidRDefault="00710438" w:rsidP="001B40F9">
    <w:pPr>
      <w:pStyle w:val="Footer"/>
      <w:ind w:right="360"/>
      <w:rPr>
        <w:rStyle w:val="PageNumber"/>
      </w:rPr>
    </w:pPr>
    <w:r w:rsidRPr="00BF5D1B">
      <w:rPr>
        <w:rStyle w:val="PageNumber"/>
        <w:rFonts w:ascii="Calibri" w:hAnsi="Calibri"/>
        <w:sz w:val="20"/>
        <w:szCs w:val="20"/>
      </w:rPr>
      <w:t xml:space="preserve">Page </w:t>
    </w:r>
    <w:r w:rsidRPr="00BF5D1B">
      <w:rPr>
        <w:rStyle w:val="PageNumber"/>
        <w:rFonts w:ascii="Calibri" w:hAnsi="Calibri"/>
        <w:sz w:val="20"/>
        <w:szCs w:val="20"/>
      </w:rPr>
      <w:fldChar w:fldCharType="begin"/>
    </w:r>
    <w:r w:rsidRPr="00BF5D1B">
      <w:rPr>
        <w:rStyle w:val="PageNumber"/>
        <w:rFonts w:ascii="Calibri" w:hAnsi="Calibri"/>
        <w:sz w:val="20"/>
        <w:szCs w:val="20"/>
      </w:rPr>
      <w:instrText xml:space="preserve"> PAGE </w:instrText>
    </w:r>
    <w:r w:rsidRPr="00BF5D1B">
      <w:rPr>
        <w:rStyle w:val="PageNumber"/>
        <w:rFonts w:ascii="Calibri" w:hAnsi="Calibri"/>
        <w:sz w:val="20"/>
        <w:szCs w:val="20"/>
      </w:rPr>
      <w:fldChar w:fldCharType="separate"/>
    </w:r>
    <w:r>
      <w:rPr>
        <w:rStyle w:val="PageNumber"/>
        <w:rFonts w:ascii="Calibri" w:hAnsi="Calibri"/>
        <w:noProof/>
        <w:sz w:val="20"/>
        <w:szCs w:val="20"/>
      </w:rPr>
      <w:t>10</w:t>
    </w:r>
    <w:r w:rsidRPr="00BF5D1B">
      <w:rPr>
        <w:rStyle w:val="PageNumber"/>
        <w:rFonts w:ascii="Calibri" w:hAnsi="Calibri"/>
        <w:sz w:val="20"/>
        <w:szCs w:val="20"/>
      </w:rPr>
      <w:fldChar w:fldCharType="end"/>
    </w:r>
    <w:r w:rsidRPr="00BF5D1B">
      <w:rPr>
        <w:rStyle w:val="PageNumber"/>
        <w:rFonts w:ascii="Calibri" w:hAnsi="Calibri"/>
        <w:sz w:val="20"/>
        <w:szCs w:val="20"/>
      </w:rPr>
      <w:t xml:space="preserve"> of </w:t>
    </w:r>
    <w:r>
      <w:rPr>
        <w:rStyle w:val="PageNumber"/>
        <w:rFonts w:ascii="Calibri" w:hAnsi="Calibri"/>
        <w:sz w:val="20"/>
        <w:szCs w:val="20"/>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58433" w14:textId="77777777" w:rsidR="00710438" w:rsidRDefault="00710438">
      <w:r>
        <w:separator/>
      </w:r>
    </w:p>
  </w:footnote>
  <w:footnote w:type="continuationSeparator" w:id="0">
    <w:p w14:paraId="3FCD879F" w14:textId="77777777" w:rsidR="00710438" w:rsidRDefault="00710438">
      <w:r>
        <w:continuationSeparator/>
      </w:r>
    </w:p>
  </w:footnote>
  <w:footnote w:id="1">
    <w:p w14:paraId="537B94DF" w14:textId="77777777" w:rsidR="00710438" w:rsidRPr="0019184A" w:rsidRDefault="00710438">
      <w:pPr>
        <w:pStyle w:val="FootnoteText"/>
        <w:rPr>
          <w:lang w:val="en-US"/>
        </w:rPr>
      </w:pPr>
      <w:r>
        <w:rPr>
          <w:rStyle w:val="FootnoteReference"/>
        </w:rPr>
        <w:footnoteRef/>
      </w:r>
      <w:r>
        <w:t xml:space="preserve"> </w:t>
      </w:r>
      <w:r>
        <w:rPr>
          <w:lang w:val="en-US"/>
        </w:rPr>
        <w:t xml:space="preserve">Care Act 2014 Section 44 </w:t>
      </w:r>
      <w:hyperlink r:id="rId1" w:history="1">
        <w:r w:rsidRPr="00E12A70">
          <w:rPr>
            <w:rStyle w:val="Hyperlink"/>
            <w:lang w:val="en-US"/>
          </w:rPr>
          <w:t>http://www.legislation.gov.uk/ukpga/2014/23/section/44/enacted</w:t>
        </w:r>
      </w:hyperlink>
      <w:r>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BA12B" w14:textId="77777777" w:rsidR="00710438" w:rsidRPr="002A0431" w:rsidRDefault="00710438">
    <w:pPr>
      <w:pStyle w:val="Header"/>
      <w:rPr>
        <w:rFonts w:ascii="Calibri" w:hAnsi="Calibri"/>
      </w:rPr>
    </w:pPr>
    <w:r w:rsidRPr="005F0D05">
      <w:rPr>
        <w:rFonts w:ascii="Calibri" w:hAnsi="Calibri"/>
      </w:rPr>
      <w:t xml:space="preserve">CAMBRIDGESHIRE AND PETERBOROUGH </w:t>
    </w:r>
    <w:r>
      <w:rPr>
        <w:rFonts w:ascii="Calibri" w:hAnsi="Calibri"/>
      </w:rPr>
      <w:t>SAB</w:t>
    </w:r>
    <w:r w:rsidRPr="005F0D05">
      <w:rPr>
        <w:rFonts w:ascii="Calibri" w:hAnsi="Calibri"/>
      </w:rPr>
      <w:t xml:space="preserve"> </w:t>
    </w:r>
    <w:r>
      <w:rPr>
        <w:rFonts w:ascii="Calibri" w:hAnsi="Calibri"/>
      </w:rPr>
      <w:t>SAFEGUARDING ADULTS</w:t>
    </w:r>
    <w:r w:rsidRPr="005F0D05">
      <w:rPr>
        <w:rFonts w:ascii="Calibri" w:hAnsi="Calibri"/>
      </w:rPr>
      <w:t xml:space="preserve"> REVIEW REFERRAL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31E37" w14:textId="77777777" w:rsidR="00710438" w:rsidRPr="00B22AAD" w:rsidRDefault="00710438">
    <w:pPr>
      <w:pStyle w:val="Header"/>
      <w:rPr>
        <w:rFonts w:ascii="Calibri" w:hAnsi="Calibri"/>
      </w:rPr>
    </w:pPr>
    <w:r w:rsidRPr="002A0431">
      <w:rPr>
        <w:rFonts w:ascii="Calibri" w:hAnsi="Calibri"/>
      </w:rPr>
      <w:t>RES</w:t>
    </w:r>
    <w:r>
      <w:rPr>
        <w:rFonts w:ascii="Calibri" w:hAnsi="Calibri"/>
      </w:rPr>
      <w:t>TRICT AND PROTECT WHEN COMPLETE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numPicBullet w:numPicBulletId="2">
    <w:pict>
      <v:shape id="_x0000_i1044" type="#_x0000_t75" style="width:3in;height:3in" o:bullet="t"/>
    </w:pict>
  </w:numPicBullet>
  <w:numPicBullet w:numPicBulletId="3">
    <w:pict>
      <v:shape id="_x0000_i1045" type="#_x0000_t75" style="width:3in;height:3in" o:bullet="t"/>
    </w:pict>
  </w:numPicBullet>
  <w:numPicBullet w:numPicBulletId="4">
    <w:pict>
      <v:shape id="_x0000_i1046" type="#_x0000_t75" style="width:3in;height:3in" o:bullet="t"/>
    </w:pict>
  </w:numPicBullet>
  <w:numPicBullet w:numPicBulletId="5">
    <w:pict>
      <v:shape id="_x0000_i1047" type="#_x0000_t75" style="width:3in;height:3in" o:bullet="t"/>
    </w:pict>
  </w:numPicBullet>
  <w:numPicBullet w:numPicBulletId="6">
    <w:pict>
      <v:shape id="_x0000_i1048" type="#_x0000_t75" style="width:3in;height:3in" o:bullet="t"/>
    </w:pict>
  </w:numPicBullet>
  <w:numPicBullet w:numPicBulletId="7">
    <w:pict>
      <v:shape id="_x0000_i1049" type="#_x0000_t75" style="width:3in;height:3in" o:bullet="t"/>
    </w:pict>
  </w:numPicBullet>
  <w:numPicBullet w:numPicBulletId="8">
    <w:pict>
      <v:shape id="_x0000_i1050" type="#_x0000_t75" style="width:3in;height:3in" o:bullet="t"/>
    </w:pict>
  </w:numPicBullet>
  <w:numPicBullet w:numPicBulletId="9">
    <w:pict>
      <v:shape id="_x0000_i1051" type="#_x0000_t75" style="width:3in;height:3in" o:bullet="t"/>
    </w:pict>
  </w:numPicBullet>
  <w:numPicBullet w:numPicBulletId="10">
    <w:pict>
      <v:shape id="_x0000_i1052" type="#_x0000_t75" style="width:3in;height:3in" o:bullet="t"/>
    </w:pict>
  </w:numPicBullet>
  <w:numPicBullet w:numPicBulletId="11">
    <w:pict>
      <v:shape id="_x0000_i1053" type="#_x0000_t75" style="width:3in;height:3in" o:bullet="t"/>
    </w:pict>
  </w:numPicBullet>
  <w:numPicBullet w:numPicBulletId="12">
    <w:pict>
      <v:shape id="_x0000_i1054" type="#_x0000_t75" style="width:3in;height:3in" o:bullet="t"/>
    </w:pict>
  </w:numPicBullet>
  <w:numPicBullet w:numPicBulletId="13">
    <w:pict>
      <v:shape id="_x0000_i1055" type="#_x0000_t75" style="width:3in;height:3in" o:bullet="t"/>
    </w:pict>
  </w:numPicBullet>
  <w:numPicBullet w:numPicBulletId="14">
    <w:pict>
      <v:shape id="_x0000_i1056" type="#_x0000_t75" style="width:3in;height:3in" o:bullet="t"/>
    </w:pict>
  </w:numPicBullet>
  <w:numPicBullet w:numPicBulletId="15">
    <w:pict>
      <v:shape id="_x0000_i1057" type="#_x0000_t75" style="width:3in;height:3in" o:bullet="t"/>
    </w:pict>
  </w:numPicBullet>
  <w:abstractNum w:abstractNumId="0" w15:restartNumberingAfterBreak="0">
    <w:nsid w:val="006A1CC4"/>
    <w:multiLevelType w:val="hybridMultilevel"/>
    <w:tmpl w:val="CCA44EBE"/>
    <w:lvl w:ilvl="0" w:tplc="A17EEDB8">
      <w:start w:val="1"/>
      <w:numFmt w:val="bullet"/>
      <w:lvlText w:val=""/>
      <w:lvlJc w:val="left"/>
      <w:pPr>
        <w:tabs>
          <w:tab w:val="num" w:pos="1080"/>
        </w:tabs>
        <w:ind w:left="1080" w:hanging="360"/>
      </w:pPr>
      <w:rPr>
        <w:rFonts w:ascii="Symbol" w:hAnsi="Symbol" w:hint="default"/>
        <w:color w:val="auto"/>
        <w:sz w:val="24"/>
        <w:szCs w:val="24"/>
      </w:rPr>
    </w:lvl>
    <w:lvl w:ilvl="1" w:tplc="464C218C">
      <w:start w:val="2"/>
      <w:numFmt w:val="bullet"/>
      <w:lvlText w:val="•"/>
      <w:lvlJc w:val="left"/>
      <w:pPr>
        <w:ind w:left="1800" w:hanging="360"/>
      </w:pPr>
      <w:rPr>
        <w:rFonts w:ascii="Calibri" w:eastAsia="Times New Roman" w:hAnsi="Calibri" w:cs="Aria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5C7567B"/>
    <w:multiLevelType w:val="multilevel"/>
    <w:tmpl w:val="98C403F2"/>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9552D"/>
    <w:multiLevelType w:val="hybridMultilevel"/>
    <w:tmpl w:val="CA90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608CF"/>
    <w:multiLevelType w:val="hybridMultilevel"/>
    <w:tmpl w:val="257EBC10"/>
    <w:lvl w:ilvl="0" w:tplc="A1967E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0421F2"/>
    <w:multiLevelType w:val="hybridMultilevel"/>
    <w:tmpl w:val="50182E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7212F0"/>
    <w:multiLevelType w:val="hybridMultilevel"/>
    <w:tmpl w:val="8E6AF6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942FE"/>
    <w:multiLevelType w:val="hybridMultilevel"/>
    <w:tmpl w:val="1E6A2C30"/>
    <w:lvl w:ilvl="0" w:tplc="F91A1A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8C65C2"/>
    <w:multiLevelType w:val="hybridMultilevel"/>
    <w:tmpl w:val="0E82CF86"/>
    <w:lvl w:ilvl="0" w:tplc="FFFFFFF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1487B85"/>
    <w:multiLevelType w:val="multilevel"/>
    <w:tmpl w:val="E424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A03F25"/>
    <w:multiLevelType w:val="hybridMultilevel"/>
    <w:tmpl w:val="0E82CF86"/>
    <w:lvl w:ilvl="0" w:tplc="FFFFFFF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21CE0D67"/>
    <w:multiLevelType w:val="hybridMultilevel"/>
    <w:tmpl w:val="BD9EE2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369313C"/>
    <w:multiLevelType w:val="hybridMultilevel"/>
    <w:tmpl w:val="FA6811A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370137"/>
    <w:multiLevelType w:val="hybridMultilevel"/>
    <w:tmpl w:val="A560052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67C0E99"/>
    <w:multiLevelType w:val="multilevel"/>
    <w:tmpl w:val="C584F40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26CF1AC5"/>
    <w:multiLevelType w:val="hybridMultilevel"/>
    <w:tmpl w:val="8342FFD6"/>
    <w:lvl w:ilvl="0" w:tplc="7B26CBF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CC4D29"/>
    <w:multiLevelType w:val="multilevel"/>
    <w:tmpl w:val="D30275D2"/>
    <w:lvl w:ilvl="0">
      <w:start w:val="1"/>
      <w:numFmt w:val="lowerLetter"/>
      <w:lvlText w:val="%1)"/>
      <w:lvlJc w:val="left"/>
      <w:pPr>
        <w:tabs>
          <w:tab w:val="num" w:pos="720"/>
        </w:tabs>
        <w:ind w:left="720" w:hanging="360"/>
      </w:pPr>
      <w:rPr>
        <w:rFonts w:hint="default"/>
        <w:sz w:val="22"/>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1F333E"/>
    <w:multiLevelType w:val="hybridMultilevel"/>
    <w:tmpl w:val="F86A9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A22F72"/>
    <w:multiLevelType w:val="hybridMultilevel"/>
    <w:tmpl w:val="FB9EA4B6"/>
    <w:lvl w:ilvl="0" w:tplc="F724C16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712EB6"/>
    <w:multiLevelType w:val="hybridMultilevel"/>
    <w:tmpl w:val="ABBCF060"/>
    <w:lvl w:ilvl="0" w:tplc="0809000F">
      <w:start w:val="1"/>
      <w:numFmt w:val="decimal"/>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7F21A5"/>
    <w:multiLevelType w:val="hybridMultilevel"/>
    <w:tmpl w:val="00086AA0"/>
    <w:lvl w:ilvl="0" w:tplc="FFFFFFF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1E22E88"/>
    <w:multiLevelType w:val="multilevel"/>
    <w:tmpl w:val="93A8369E"/>
    <w:lvl w:ilvl="0">
      <w:start w:val="1"/>
      <w:numFmt w:val="decimal"/>
      <w:lvlText w:val="%1."/>
      <w:lvlJc w:val="left"/>
      <w:pPr>
        <w:tabs>
          <w:tab w:val="num" w:pos="60"/>
        </w:tabs>
        <w:ind w:left="60" w:hanging="360"/>
      </w:pPr>
    </w:lvl>
    <w:lvl w:ilvl="1">
      <w:start w:val="6"/>
      <w:numFmt w:val="decimal"/>
      <w:isLgl/>
      <w:lvlText w:val="%1.%2"/>
      <w:lvlJc w:val="left"/>
      <w:pPr>
        <w:ind w:left="60" w:hanging="360"/>
      </w:pPr>
      <w:rPr>
        <w:rFonts w:hint="default"/>
        <w:b/>
      </w:rPr>
    </w:lvl>
    <w:lvl w:ilvl="2">
      <w:start w:val="1"/>
      <w:numFmt w:val="decimal"/>
      <w:isLgl/>
      <w:lvlText w:val="%1.%2.%3"/>
      <w:lvlJc w:val="left"/>
      <w:pPr>
        <w:ind w:left="420" w:hanging="720"/>
      </w:pPr>
      <w:rPr>
        <w:rFonts w:hint="default"/>
        <w:b/>
      </w:rPr>
    </w:lvl>
    <w:lvl w:ilvl="3">
      <w:start w:val="1"/>
      <w:numFmt w:val="decimal"/>
      <w:isLgl/>
      <w:lvlText w:val="%1.%2.%3.%4"/>
      <w:lvlJc w:val="left"/>
      <w:pPr>
        <w:ind w:left="420" w:hanging="720"/>
      </w:pPr>
      <w:rPr>
        <w:rFonts w:hint="default"/>
        <w:b/>
      </w:rPr>
    </w:lvl>
    <w:lvl w:ilvl="4">
      <w:start w:val="1"/>
      <w:numFmt w:val="decimal"/>
      <w:isLgl/>
      <w:lvlText w:val="%1.%2.%3.%4.%5"/>
      <w:lvlJc w:val="left"/>
      <w:pPr>
        <w:ind w:left="780" w:hanging="1080"/>
      </w:pPr>
      <w:rPr>
        <w:rFonts w:hint="default"/>
        <w:b/>
      </w:rPr>
    </w:lvl>
    <w:lvl w:ilvl="5">
      <w:start w:val="1"/>
      <w:numFmt w:val="decimal"/>
      <w:isLgl/>
      <w:lvlText w:val="%1.%2.%3.%4.%5.%6"/>
      <w:lvlJc w:val="left"/>
      <w:pPr>
        <w:ind w:left="780" w:hanging="1080"/>
      </w:pPr>
      <w:rPr>
        <w:rFonts w:hint="default"/>
        <w:b/>
      </w:rPr>
    </w:lvl>
    <w:lvl w:ilvl="6">
      <w:start w:val="1"/>
      <w:numFmt w:val="decimal"/>
      <w:isLgl/>
      <w:lvlText w:val="%1.%2.%3.%4.%5.%6.%7"/>
      <w:lvlJc w:val="left"/>
      <w:pPr>
        <w:ind w:left="1140" w:hanging="1440"/>
      </w:pPr>
      <w:rPr>
        <w:rFonts w:hint="default"/>
        <w:b/>
      </w:rPr>
    </w:lvl>
    <w:lvl w:ilvl="7">
      <w:start w:val="1"/>
      <w:numFmt w:val="decimal"/>
      <w:isLgl/>
      <w:lvlText w:val="%1.%2.%3.%4.%5.%6.%7.%8"/>
      <w:lvlJc w:val="left"/>
      <w:pPr>
        <w:ind w:left="1140" w:hanging="1440"/>
      </w:pPr>
      <w:rPr>
        <w:rFonts w:hint="default"/>
        <w:b/>
      </w:rPr>
    </w:lvl>
    <w:lvl w:ilvl="8">
      <w:start w:val="1"/>
      <w:numFmt w:val="decimal"/>
      <w:isLgl/>
      <w:lvlText w:val="%1.%2.%3.%4.%5.%6.%7.%8.%9"/>
      <w:lvlJc w:val="left"/>
      <w:pPr>
        <w:ind w:left="1140" w:hanging="1440"/>
      </w:pPr>
      <w:rPr>
        <w:rFonts w:hint="default"/>
        <w:b/>
      </w:rPr>
    </w:lvl>
  </w:abstractNum>
  <w:abstractNum w:abstractNumId="21" w15:restartNumberingAfterBreak="0">
    <w:nsid w:val="44ED037D"/>
    <w:multiLevelType w:val="multilevel"/>
    <w:tmpl w:val="D30275D2"/>
    <w:lvl w:ilvl="0">
      <w:start w:val="1"/>
      <w:numFmt w:val="lowerLetter"/>
      <w:lvlText w:val="%1)"/>
      <w:lvlJc w:val="left"/>
      <w:pPr>
        <w:tabs>
          <w:tab w:val="num" w:pos="720"/>
        </w:tabs>
        <w:ind w:left="720" w:hanging="360"/>
      </w:pPr>
      <w:rPr>
        <w:rFonts w:hint="default"/>
        <w:sz w:val="22"/>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282AA2"/>
    <w:multiLevelType w:val="hybridMultilevel"/>
    <w:tmpl w:val="6E760E04"/>
    <w:lvl w:ilvl="0" w:tplc="9CDE6A7E">
      <w:start w:val="1"/>
      <w:numFmt w:val="bullet"/>
      <w:lvlText w:val=""/>
      <w:lvlJc w:val="left"/>
      <w:pPr>
        <w:tabs>
          <w:tab w:val="num" w:pos="360"/>
        </w:tabs>
        <w:ind w:left="357" w:hanging="357"/>
      </w:pPr>
      <w:rPr>
        <w:rFonts w:ascii="Symbol" w:hAnsi="Symbol" w:hint="default"/>
      </w:rPr>
    </w:lvl>
    <w:lvl w:ilvl="1" w:tplc="79B23108">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756212"/>
    <w:multiLevelType w:val="hybridMultilevel"/>
    <w:tmpl w:val="D0C0FE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5A3BF4"/>
    <w:multiLevelType w:val="hybridMultilevel"/>
    <w:tmpl w:val="674C47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3093B1F"/>
    <w:multiLevelType w:val="hybridMultilevel"/>
    <w:tmpl w:val="D07A6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E96AB0"/>
    <w:multiLevelType w:val="hybridMultilevel"/>
    <w:tmpl w:val="80FCA0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B74119A"/>
    <w:multiLevelType w:val="hybridMultilevel"/>
    <w:tmpl w:val="D38AF1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BEB6028"/>
    <w:multiLevelType w:val="hybridMultilevel"/>
    <w:tmpl w:val="45F05608"/>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70A41BE5"/>
    <w:multiLevelType w:val="hybridMultilevel"/>
    <w:tmpl w:val="A088236C"/>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8756A10"/>
    <w:multiLevelType w:val="hybridMultilevel"/>
    <w:tmpl w:val="6A362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76794A"/>
    <w:multiLevelType w:val="hybridMultilevel"/>
    <w:tmpl w:val="71765BA4"/>
    <w:lvl w:ilvl="0" w:tplc="7ABA91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9F2410"/>
    <w:multiLevelType w:val="hybridMultilevel"/>
    <w:tmpl w:val="359E627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3" w15:restartNumberingAfterBreak="0">
    <w:nsid w:val="7CD24BCD"/>
    <w:multiLevelType w:val="hybridMultilevel"/>
    <w:tmpl w:val="70B65C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31"/>
  </w:num>
  <w:num w:numId="3">
    <w:abstractNumId w:val="3"/>
  </w:num>
  <w:num w:numId="4">
    <w:abstractNumId w:val="18"/>
  </w:num>
  <w:num w:numId="5">
    <w:abstractNumId w:val="16"/>
  </w:num>
  <w:num w:numId="6">
    <w:abstractNumId w:val="2"/>
  </w:num>
  <w:num w:numId="7">
    <w:abstractNumId w:val="20"/>
  </w:num>
  <w:num w:numId="8">
    <w:abstractNumId w:val="19"/>
  </w:num>
  <w:num w:numId="9">
    <w:abstractNumId w:val="0"/>
  </w:num>
  <w:num w:numId="10">
    <w:abstractNumId w:val="7"/>
  </w:num>
  <w:num w:numId="11">
    <w:abstractNumId w:val="22"/>
  </w:num>
  <w:num w:numId="12">
    <w:abstractNumId w:val="23"/>
  </w:num>
  <w:num w:numId="13">
    <w:abstractNumId w:val="4"/>
  </w:num>
  <w:num w:numId="14">
    <w:abstractNumId w:val="26"/>
  </w:num>
  <w:num w:numId="15">
    <w:abstractNumId w:val="24"/>
  </w:num>
  <w:num w:numId="16">
    <w:abstractNumId w:val="29"/>
  </w:num>
  <w:num w:numId="17">
    <w:abstractNumId w:val="33"/>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4"/>
  </w:num>
  <w:num w:numId="22">
    <w:abstractNumId w:val="11"/>
  </w:num>
  <w:num w:numId="23">
    <w:abstractNumId w:val="8"/>
  </w:num>
  <w:num w:numId="24">
    <w:abstractNumId w:val="17"/>
  </w:num>
  <w:num w:numId="25">
    <w:abstractNumId w:val="21"/>
  </w:num>
  <w:num w:numId="26">
    <w:abstractNumId w:val="1"/>
  </w:num>
  <w:num w:numId="27">
    <w:abstractNumId w:val="15"/>
  </w:num>
  <w:num w:numId="28">
    <w:abstractNumId w:val="25"/>
  </w:num>
  <w:num w:numId="29">
    <w:abstractNumId w:val="12"/>
  </w:num>
  <w:num w:numId="30">
    <w:abstractNumId w:val="27"/>
  </w:num>
  <w:num w:numId="31">
    <w:abstractNumId w:val="9"/>
  </w:num>
  <w:num w:numId="32">
    <w:abstractNumId w:val="10"/>
  </w:num>
  <w:num w:numId="33">
    <w:abstractNumId w:val="5"/>
  </w:num>
  <w:num w:numId="34">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o:colormru v:ext="edit" colors="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07"/>
    <w:rsid w:val="000053E2"/>
    <w:rsid w:val="00006819"/>
    <w:rsid w:val="00015504"/>
    <w:rsid w:val="00016C9A"/>
    <w:rsid w:val="000274A7"/>
    <w:rsid w:val="000446C0"/>
    <w:rsid w:val="00045F06"/>
    <w:rsid w:val="00051620"/>
    <w:rsid w:val="000562BB"/>
    <w:rsid w:val="00056F3B"/>
    <w:rsid w:val="000652D4"/>
    <w:rsid w:val="00081D2D"/>
    <w:rsid w:val="000862E1"/>
    <w:rsid w:val="000A6C65"/>
    <w:rsid w:val="000B2519"/>
    <w:rsid w:val="000B4DCF"/>
    <w:rsid w:val="000C067D"/>
    <w:rsid w:val="000D210E"/>
    <w:rsid w:val="000E3AFE"/>
    <w:rsid w:val="000E3E4E"/>
    <w:rsid w:val="000E6A6D"/>
    <w:rsid w:val="000E7E37"/>
    <w:rsid w:val="000F4628"/>
    <w:rsid w:val="000F7CF8"/>
    <w:rsid w:val="00110962"/>
    <w:rsid w:val="00116172"/>
    <w:rsid w:val="00130A8C"/>
    <w:rsid w:val="0013752E"/>
    <w:rsid w:val="00137F19"/>
    <w:rsid w:val="00141123"/>
    <w:rsid w:val="001460AE"/>
    <w:rsid w:val="00151EDF"/>
    <w:rsid w:val="00171572"/>
    <w:rsid w:val="00172EF8"/>
    <w:rsid w:val="00175C5D"/>
    <w:rsid w:val="00180723"/>
    <w:rsid w:val="0018575B"/>
    <w:rsid w:val="00185A44"/>
    <w:rsid w:val="0019184A"/>
    <w:rsid w:val="00197609"/>
    <w:rsid w:val="001A3AE0"/>
    <w:rsid w:val="001A3D43"/>
    <w:rsid w:val="001A7CB0"/>
    <w:rsid w:val="001B3EAD"/>
    <w:rsid w:val="001B40F9"/>
    <w:rsid w:val="001B4886"/>
    <w:rsid w:val="001D6EC7"/>
    <w:rsid w:val="001E101F"/>
    <w:rsid w:val="001F1298"/>
    <w:rsid w:val="001F7ECC"/>
    <w:rsid w:val="00202C3A"/>
    <w:rsid w:val="002037B6"/>
    <w:rsid w:val="00210CAC"/>
    <w:rsid w:val="00212813"/>
    <w:rsid w:val="00223274"/>
    <w:rsid w:val="00224190"/>
    <w:rsid w:val="00227DDA"/>
    <w:rsid w:val="002415AF"/>
    <w:rsid w:val="00242C88"/>
    <w:rsid w:val="002510EB"/>
    <w:rsid w:val="002538E3"/>
    <w:rsid w:val="00270BFC"/>
    <w:rsid w:val="002769EE"/>
    <w:rsid w:val="00276DF4"/>
    <w:rsid w:val="0028042D"/>
    <w:rsid w:val="002B0F81"/>
    <w:rsid w:val="002B1CA4"/>
    <w:rsid w:val="002B23EE"/>
    <w:rsid w:val="002B44EF"/>
    <w:rsid w:val="002C22AA"/>
    <w:rsid w:val="002C77F4"/>
    <w:rsid w:val="002F08DD"/>
    <w:rsid w:val="002F616B"/>
    <w:rsid w:val="002F70A4"/>
    <w:rsid w:val="003002C3"/>
    <w:rsid w:val="00313BD2"/>
    <w:rsid w:val="00315717"/>
    <w:rsid w:val="00316454"/>
    <w:rsid w:val="00317731"/>
    <w:rsid w:val="003213D0"/>
    <w:rsid w:val="00323666"/>
    <w:rsid w:val="00327452"/>
    <w:rsid w:val="00336622"/>
    <w:rsid w:val="00347607"/>
    <w:rsid w:val="00351D95"/>
    <w:rsid w:val="003555D8"/>
    <w:rsid w:val="003560E8"/>
    <w:rsid w:val="00362FF2"/>
    <w:rsid w:val="00385EAA"/>
    <w:rsid w:val="00394DFA"/>
    <w:rsid w:val="00396084"/>
    <w:rsid w:val="003974F3"/>
    <w:rsid w:val="003A14DC"/>
    <w:rsid w:val="003A2C15"/>
    <w:rsid w:val="003A3660"/>
    <w:rsid w:val="003B5BCA"/>
    <w:rsid w:val="003C4EFA"/>
    <w:rsid w:val="003E1B64"/>
    <w:rsid w:val="003F47A9"/>
    <w:rsid w:val="003F7BFE"/>
    <w:rsid w:val="00402D19"/>
    <w:rsid w:val="004303BF"/>
    <w:rsid w:val="00433BF5"/>
    <w:rsid w:val="00440E40"/>
    <w:rsid w:val="00451A55"/>
    <w:rsid w:val="00466AB3"/>
    <w:rsid w:val="0048056C"/>
    <w:rsid w:val="00480C69"/>
    <w:rsid w:val="004823F2"/>
    <w:rsid w:val="004834FF"/>
    <w:rsid w:val="00483585"/>
    <w:rsid w:val="00486A6C"/>
    <w:rsid w:val="00494665"/>
    <w:rsid w:val="00495521"/>
    <w:rsid w:val="00496350"/>
    <w:rsid w:val="004A11EA"/>
    <w:rsid w:val="004B3C3C"/>
    <w:rsid w:val="004C44C5"/>
    <w:rsid w:val="004E5045"/>
    <w:rsid w:val="00500FED"/>
    <w:rsid w:val="00505422"/>
    <w:rsid w:val="0051070A"/>
    <w:rsid w:val="005132CA"/>
    <w:rsid w:val="00526C20"/>
    <w:rsid w:val="00531C7D"/>
    <w:rsid w:val="0054415C"/>
    <w:rsid w:val="005515B4"/>
    <w:rsid w:val="00552D6F"/>
    <w:rsid w:val="005557D7"/>
    <w:rsid w:val="005667FB"/>
    <w:rsid w:val="00567C5E"/>
    <w:rsid w:val="00571324"/>
    <w:rsid w:val="00587F37"/>
    <w:rsid w:val="00591A8E"/>
    <w:rsid w:val="005969B1"/>
    <w:rsid w:val="005A4FDA"/>
    <w:rsid w:val="005A6972"/>
    <w:rsid w:val="005B1553"/>
    <w:rsid w:val="005B75C6"/>
    <w:rsid w:val="005C0992"/>
    <w:rsid w:val="005C3EA8"/>
    <w:rsid w:val="005E4CDD"/>
    <w:rsid w:val="005F0D05"/>
    <w:rsid w:val="005F55DE"/>
    <w:rsid w:val="005F6627"/>
    <w:rsid w:val="005F6B90"/>
    <w:rsid w:val="0060127C"/>
    <w:rsid w:val="00605B75"/>
    <w:rsid w:val="006171BC"/>
    <w:rsid w:val="00640A06"/>
    <w:rsid w:val="006569B8"/>
    <w:rsid w:val="0066000C"/>
    <w:rsid w:val="006626E0"/>
    <w:rsid w:val="0066612E"/>
    <w:rsid w:val="00671AFA"/>
    <w:rsid w:val="00673972"/>
    <w:rsid w:val="00684382"/>
    <w:rsid w:val="00685192"/>
    <w:rsid w:val="00695450"/>
    <w:rsid w:val="006A1A27"/>
    <w:rsid w:val="006A4AE1"/>
    <w:rsid w:val="006C3D3F"/>
    <w:rsid w:val="006C48E4"/>
    <w:rsid w:val="006D77EF"/>
    <w:rsid w:val="006E19A2"/>
    <w:rsid w:val="006F2BEE"/>
    <w:rsid w:val="006F507C"/>
    <w:rsid w:val="007042F2"/>
    <w:rsid w:val="00710438"/>
    <w:rsid w:val="00711D0E"/>
    <w:rsid w:val="0073275E"/>
    <w:rsid w:val="00735074"/>
    <w:rsid w:val="0074359C"/>
    <w:rsid w:val="00750379"/>
    <w:rsid w:val="007533FB"/>
    <w:rsid w:val="007611A9"/>
    <w:rsid w:val="00770DB6"/>
    <w:rsid w:val="00772CE4"/>
    <w:rsid w:val="0078093A"/>
    <w:rsid w:val="00783384"/>
    <w:rsid w:val="007A10BC"/>
    <w:rsid w:val="007A3771"/>
    <w:rsid w:val="007B60A4"/>
    <w:rsid w:val="007D202F"/>
    <w:rsid w:val="007D25BE"/>
    <w:rsid w:val="007E67B4"/>
    <w:rsid w:val="007F5662"/>
    <w:rsid w:val="00800580"/>
    <w:rsid w:val="00807666"/>
    <w:rsid w:val="0081315D"/>
    <w:rsid w:val="0082519B"/>
    <w:rsid w:val="008255C5"/>
    <w:rsid w:val="0082574E"/>
    <w:rsid w:val="008315A4"/>
    <w:rsid w:val="00842326"/>
    <w:rsid w:val="00845064"/>
    <w:rsid w:val="008455E3"/>
    <w:rsid w:val="00875077"/>
    <w:rsid w:val="00875FAB"/>
    <w:rsid w:val="00882DC5"/>
    <w:rsid w:val="00883BE2"/>
    <w:rsid w:val="0088504F"/>
    <w:rsid w:val="00887B68"/>
    <w:rsid w:val="00890245"/>
    <w:rsid w:val="00895F9E"/>
    <w:rsid w:val="008A053F"/>
    <w:rsid w:val="008A3729"/>
    <w:rsid w:val="008A7D4B"/>
    <w:rsid w:val="008B552A"/>
    <w:rsid w:val="008C0F12"/>
    <w:rsid w:val="008D687F"/>
    <w:rsid w:val="008D6E94"/>
    <w:rsid w:val="008F03E7"/>
    <w:rsid w:val="00907DB7"/>
    <w:rsid w:val="00910670"/>
    <w:rsid w:val="0094286B"/>
    <w:rsid w:val="00944E8E"/>
    <w:rsid w:val="009455CE"/>
    <w:rsid w:val="00957945"/>
    <w:rsid w:val="0096401A"/>
    <w:rsid w:val="00964F63"/>
    <w:rsid w:val="00966C74"/>
    <w:rsid w:val="00967D39"/>
    <w:rsid w:val="00967E28"/>
    <w:rsid w:val="009709FB"/>
    <w:rsid w:val="00971468"/>
    <w:rsid w:val="0097697B"/>
    <w:rsid w:val="00986532"/>
    <w:rsid w:val="00990ABB"/>
    <w:rsid w:val="009967BA"/>
    <w:rsid w:val="00997FDF"/>
    <w:rsid w:val="009A66FA"/>
    <w:rsid w:val="009B30CD"/>
    <w:rsid w:val="009B552C"/>
    <w:rsid w:val="009C3474"/>
    <w:rsid w:val="009C3F6C"/>
    <w:rsid w:val="009D693C"/>
    <w:rsid w:val="009E09CB"/>
    <w:rsid w:val="009E5E6F"/>
    <w:rsid w:val="009E768E"/>
    <w:rsid w:val="009F14F1"/>
    <w:rsid w:val="00A12139"/>
    <w:rsid w:val="00A14AB2"/>
    <w:rsid w:val="00A21F2B"/>
    <w:rsid w:val="00A31929"/>
    <w:rsid w:val="00A35865"/>
    <w:rsid w:val="00A3676D"/>
    <w:rsid w:val="00A46A80"/>
    <w:rsid w:val="00A60312"/>
    <w:rsid w:val="00A706C3"/>
    <w:rsid w:val="00A731F8"/>
    <w:rsid w:val="00A91E11"/>
    <w:rsid w:val="00A94E6C"/>
    <w:rsid w:val="00A96968"/>
    <w:rsid w:val="00AA025B"/>
    <w:rsid w:val="00AA66F2"/>
    <w:rsid w:val="00AB353E"/>
    <w:rsid w:val="00AB39DE"/>
    <w:rsid w:val="00AB581A"/>
    <w:rsid w:val="00AD18FE"/>
    <w:rsid w:val="00AD5ED9"/>
    <w:rsid w:val="00AF088B"/>
    <w:rsid w:val="00AF2AAF"/>
    <w:rsid w:val="00B02482"/>
    <w:rsid w:val="00B05076"/>
    <w:rsid w:val="00B10D98"/>
    <w:rsid w:val="00B1178D"/>
    <w:rsid w:val="00B14980"/>
    <w:rsid w:val="00B222B4"/>
    <w:rsid w:val="00B22AAD"/>
    <w:rsid w:val="00B328CE"/>
    <w:rsid w:val="00B40D28"/>
    <w:rsid w:val="00B46E38"/>
    <w:rsid w:val="00B53E99"/>
    <w:rsid w:val="00B56997"/>
    <w:rsid w:val="00B71748"/>
    <w:rsid w:val="00B812EF"/>
    <w:rsid w:val="00B85653"/>
    <w:rsid w:val="00B8659F"/>
    <w:rsid w:val="00B90C9E"/>
    <w:rsid w:val="00BC3D96"/>
    <w:rsid w:val="00BC5C54"/>
    <w:rsid w:val="00BD154F"/>
    <w:rsid w:val="00BE2994"/>
    <w:rsid w:val="00BE3526"/>
    <w:rsid w:val="00BE4363"/>
    <w:rsid w:val="00BE43D6"/>
    <w:rsid w:val="00C212A4"/>
    <w:rsid w:val="00C25ACF"/>
    <w:rsid w:val="00C441FD"/>
    <w:rsid w:val="00C4793A"/>
    <w:rsid w:val="00C65EE3"/>
    <w:rsid w:val="00C76750"/>
    <w:rsid w:val="00C819A9"/>
    <w:rsid w:val="00C851F3"/>
    <w:rsid w:val="00CA0387"/>
    <w:rsid w:val="00CA6786"/>
    <w:rsid w:val="00CA6DB4"/>
    <w:rsid w:val="00CA731F"/>
    <w:rsid w:val="00CB6E47"/>
    <w:rsid w:val="00CB6E5F"/>
    <w:rsid w:val="00CC2FFD"/>
    <w:rsid w:val="00CC7ADA"/>
    <w:rsid w:val="00CD5999"/>
    <w:rsid w:val="00CD716B"/>
    <w:rsid w:val="00CE311A"/>
    <w:rsid w:val="00CE659A"/>
    <w:rsid w:val="00CF0A00"/>
    <w:rsid w:val="00D02249"/>
    <w:rsid w:val="00D05749"/>
    <w:rsid w:val="00D1344A"/>
    <w:rsid w:val="00D14B2E"/>
    <w:rsid w:val="00D157A1"/>
    <w:rsid w:val="00D20FE0"/>
    <w:rsid w:val="00D2230A"/>
    <w:rsid w:val="00D2236A"/>
    <w:rsid w:val="00D3433C"/>
    <w:rsid w:val="00D371CB"/>
    <w:rsid w:val="00D5642C"/>
    <w:rsid w:val="00D60E25"/>
    <w:rsid w:val="00D71642"/>
    <w:rsid w:val="00D818D7"/>
    <w:rsid w:val="00D932D8"/>
    <w:rsid w:val="00D976E4"/>
    <w:rsid w:val="00DA00FF"/>
    <w:rsid w:val="00DC5B49"/>
    <w:rsid w:val="00DC64FB"/>
    <w:rsid w:val="00DE2B49"/>
    <w:rsid w:val="00DE5BB1"/>
    <w:rsid w:val="00DF2584"/>
    <w:rsid w:val="00E074D0"/>
    <w:rsid w:val="00E10985"/>
    <w:rsid w:val="00E11297"/>
    <w:rsid w:val="00E13A32"/>
    <w:rsid w:val="00E240EB"/>
    <w:rsid w:val="00E307A1"/>
    <w:rsid w:val="00E31303"/>
    <w:rsid w:val="00E32228"/>
    <w:rsid w:val="00E4793C"/>
    <w:rsid w:val="00E52778"/>
    <w:rsid w:val="00E549E0"/>
    <w:rsid w:val="00E60B16"/>
    <w:rsid w:val="00E85960"/>
    <w:rsid w:val="00E876D2"/>
    <w:rsid w:val="00EA15CF"/>
    <w:rsid w:val="00EA56F8"/>
    <w:rsid w:val="00EB17FD"/>
    <w:rsid w:val="00EB3180"/>
    <w:rsid w:val="00EB3BFB"/>
    <w:rsid w:val="00ED019B"/>
    <w:rsid w:val="00ED5E51"/>
    <w:rsid w:val="00EE3409"/>
    <w:rsid w:val="00EE3AB7"/>
    <w:rsid w:val="00EF4803"/>
    <w:rsid w:val="00F01D34"/>
    <w:rsid w:val="00F16E6F"/>
    <w:rsid w:val="00F21465"/>
    <w:rsid w:val="00F3131F"/>
    <w:rsid w:val="00F43FD7"/>
    <w:rsid w:val="00F54D74"/>
    <w:rsid w:val="00F61051"/>
    <w:rsid w:val="00F615B5"/>
    <w:rsid w:val="00F71AB1"/>
    <w:rsid w:val="00F753FE"/>
    <w:rsid w:val="00F764CD"/>
    <w:rsid w:val="00F8135B"/>
    <w:rsid w:val="00F84ACA"/>
    <w:rsid w:val="00F97653"/>
    <w:rsid w:val="00FA5208"/>
    <w:rsid w:val="00FA7A5D"/>
    <w:rsid w:val="00FB7FA3"/>
    <w:rsid w:val="00FC0416"/>
    <w:rsid w:val="00FC2896"/>
    <w:rsid w:val="00FC7E58"/>
    <w:rsid w:val="00FD3059"/>
    <w:rsid w:val="00FE273F"/>
    <w:rsid w:val="00FF641B"/>
    <w:rsid w:val="00FF6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silver"/>
    </o:shapedefaults>
    <o:shapelayout v:ext="edit">
      <o:idmap v:ext="edit" data="1"/>
    </o:shapelayout>
  </w:shapeDefaults>
  <w:decimalSymbol w:val="."/>
  <w:listSeparator w:val=","/>
  <w14:docId w14:val="1FF6E067"/>
  <w15:chartTrackingRefBased/>
  <w15:docId w15:val="{1EEF05CA-F6C5-4BF0-ADFB-6502BAE4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8"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607"/>
    <w:rPr>
      <w:rFonts w:ascii="Arial" w:hAnsi="Arial" w:cs="Arial"/>
      <w:color w:val="000000"/>
      <w:sz w:val="22"/>
      <w:szCs w:val="24"/>
      <w:lang w:eastAsia="en-US"/>
    </w:rPr>
  </w:style>
  <w:style w:type="paragraph" w:styleId="Heading1">
    <w:name w:val="heading 1"/>
    <w:basedOn w:val="Normal"/>
    <w:next w:val="Normal"/>
    <w:qFormat/>
    <w:rsid w:val="00347607"/>
    <w:pPr>
      <w:keepNext/>
      <w:outlineLvl w:val="0"/>
    </w:pPr>
    <w:rPr>
      <w:b/>
      <w:bCs/>
      <w:sz w:val="28"/>
    </w:rPr>
  </w:style>
  <w:style w:type="paragraph" w:styleId="Heading2">
    <w:name w:val="heading 2"/>
    <w:basedOn w:val="Normal"/>
    <w:next w:val="Normal"/>
    <w:qFormat/>
    <w:rsid w:val="00B90C9E"/>
    <w:pPr>
      <w:keepNext/>
      <w:spacing w:before="240" w:after="60"/>
      <w:outlineLvl w:val="1"/>
    </w:pPr>
    <w:rPr>
      <w:b/>
      <w:bCs/>
      <w:i/>
      <w:iCs/>
      <w:sz w:val="28"/>
      <w:szCs w:val="28"/>
    </w:rPr>
  </w:style>
  <w:style w:type="paragraph" w:styleId="Heading3">
    <w:name w:val="heading 3"/>
    <w:basedOn w:val="Normal"/>
    <w:next w:val="Normal"/>
    <w:autoRedefine/>
    <w:qFormat/>
    <w:rsid w:val="00B53E99"/>
    <w:pPr>
      <w:keepNext/>
      <w:shd w:val="clear" w:color="auto" w:fill="FFFFFF"/>
      <w:spacing w:line="336" w:lineRule="auto"/>
      <w:outlineLvl w:val="2"/>
    </w:pPr>
    <w:rPr>
      <w:b/>
      <w:bCs/>
      <w:color w:val="808080"/>
      <w:sz w:val="28"/>
    </w:rPr>
  </w:style>
  <w:style w:type="paragraph" w:styleId="Heading4">
    <w:name w:val="heading 4"/>
    <w:basedOn w:val="Normal"/>
    <w:next w:val="Normal"/>
    <w:qFormat/>
    <w:rsid w:val="00347607"/>
    <w:pPr>
      <w:keepNext/>
      <w:outlineLvl w:val="3"/>
    </w:pPr>
    <w:rPr>
      <w:i/>
      <w:iCs/>
    </w:rPr>
  </w:style>
  <w:style w:type="paragraph" w:styleId="Heading5">
    <w:name w:val="heading 5"/>
    <w:basedOn w:val="Normal"/>
    <w:next w:val="Normal"/>
    <w:qFormat/>
    <w:rsid w:val="00347607"/>
    <w:pPr>
      <w:keepNext/>
      <w:outlineLvl w:val="4"/>
    </w:pPr>
    <w:rPr>
      <w:i/>
      <w:iCs/>
      <w:color w:val="auto"/>
      <w:szCs w:val="10"/>
    </w:rPr>
  </w:style>
  <w:style w:type="paragraph" w:styleId="Heading6">
    <w:name w:val="heading 6"/>
    <w:basedOn w:val="Normal"/>
    <w:next w:val="Normal"/>
    <w:qFormat/>
    <w:rsid w:val="00347607"/>
    <w:pPr>
      <w:keepNext/>
      <w:outlineLvl w:val="5"/>
    </w:pPr>
    <w:rPr>
      <w:i/>
      <w:iCs/>
      <w:u w:val="single"/>
    </w:rPr>
  </w:style>
  <w:style w:type="paragraph" w:styleId="Heading7">
    <w:name w:val="heading 7"/>
    <w:basedOn w:val="Normal"/>
    <w:next w:val="Normal"/>
    <w:qFormat/>
    <w:rsid w:val="00347607"/>
    <w:pPr>
      <w:keepNext/>
      <w:outlineLvl w:val="6"/>
    </w:pPr>
    <w:rPr>
      <w:b/>
      <w:bCs/>
      <w:color w:val="FF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7607"/>
    <w:rPr>
      <w:rFonts w:eastAsia="Arial"/>
      <w:color w:val="auto"/>
      <w:szCs w:val="10"/>
    </w:rPr>
  </w:style>
  <w:style w:type="paragraph" w:styleId="Header">
    <w:name w:val="header"/>
    <w:basedOn w:val="Normal"/>
    <w:link w:val="HeaderChar"/>
    <w:uiPriority w:val="99"/>
    <w:rsid w:val="00347607"/>
    <w:pPr>
      <w:tabs>
        <w:tab w:val="center" w:pos="4153"/>
        <w:tab w:val="right" w:pos="8306"/>
      </w:tabs>
    </w:pPr>
  </w:style>
  <w:style w:type="paragraph" w:styleId="Footer">
    <w:name w:val="footer"/>
    <w:basedOn w:val="Normal"/>
    <w:link w:val="FooterChar"/>
    <w:uiPriority w:val="99"/>
    <w:rsid w:val="00347607"/>
    <w:pPr>
      <w:tabs>
        <w:tab w:val="center" w:pos="4153"/>
        <w:tab w:val="right" w:pos="8306"/>
      </w:tabs>
    </w:pPr>
  </w:style>
  <w:style w:type="character" w:styleId="PageNumber">
    <w:name w:val="page number"/>
    <w:basedOn w:val="DefaultParagraphFont"/>
    <w:rsid w:val="00347607"/>
  </w:style>
  <w:style w:type="paragraph" w:styleId="BodyText2">
    <w:name w:val="Body Text 2"/>
    <w:basedOn w:val="Normal"/>
    <w:rsid w:val="00347607"/>
    <w:rPr>
      <w:rFonts w:eastAsia="Arial"/>
      <w:i/>
      <w:iCs/>
      <w:color w:val="auto"/>
      <w:szCs w:val="10"/>
    </w:rPr>
  </w:style>
  <w:style w:type="character" w:styleId="Hyperlink">
    <w:name w:val="Hyperlink"/>
    <w:uiPriority w:val="99"/>
    <w:rsid w:val="00CB6E5F"/>
    <w:rPr>
      <w:color w:val="0000FF"/>
      <w:u w:val="single"/>
    </w:rPr>
  </w:style>
  <w:style w:type="table" w:styleId="TableGrid">
    <w:name w:val="Table Grid"/>
    <w:basedOn w:val="TableNormal"/>
    <w:uiPriority w:val="59"/>
    <w:rsid w:val="00A46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90C9E"/>
    <w:pPr>
      <w:spacing w:before="100" w:beforeAutospacing="1" w:after="100" w:afterAutospacing="1" w:line="336" w:lineRule="auto"/>
    </w:pPr>
    <w:rPr>
      <w:rFonts w:ascii="Times New Roman" w:hAnsi="Times New Roman" w:cs="Times New Roman"/>
      <w:color w:val="auto"/>
      <w:sz w:val="24"/>
      <w:lang w:eastAsia="en-GB"/>
    </w:rPr>
  </w:style>
  <w:style w:type="paragraph" w:customStyle="1" w:styleId="italic">
    <w:name w:val="italic"/>
    <w:basedOn w:val="Normal"/>
    <w:rsid w:val="00B90C9E"/>
    <w:pPr>
      <w:spacing w:before="100" w:beforeAutospacing="1" w:after="100" w:afterAutospacing="1" w:line="336" w:lineRule="auto"/>
    </w:pPr>
    <w:rPr>
      <w:rFonts w:ascii="Times New Roman" w:hAnsi="Times New Roman" w:cs="Times New Roman"/>
      <w:i/>
      <w:iCs/>
      <w:color w:val="auto"/>
      <w:sz w:val="24"/>
      <w:lang w:eastAsia="en-GB"/>
    </w:rPr>
  </w:style>
  <w:style w:type="character" w:customStyle="1" w:styleId="bold1">
    <w:name w:val="bold1"/>
    <w:rsid w:val="00B90C9E"/>
    <w:rPr>
      <w:b/>
      <w:bCs/>
      <w:color w:val="666666"/>
    </w:rPr>
  </w:style>
  <w:style w:type="character" w:customStyle="1" w:styleId="italic1">
    <w:name w:val="italic1"/>
    <w:rsid w:val="00B90C9E"/>
    <w:rPr>
      <w:i/>
      <w:iCs/>
    </w:rPr>
  </w:style>
  <w:style w:type="character" w:styleId="FollowedHyperlink">
    <w:name w:val="FollowedHyperlink"/>
    <w:rsid w:val="002F70A4"/>
    <w:rPr>
      <w:color w:val="800080"/>
      <w:u w:val="single"/>
    </w:rPr>
  </w:style>
  <w:style w:type="paragraph" w:styleId="BalloonText">
    <w:name w:val="Balloon Text"/>
    <w:basedOn w:val="Normal"/>
    <w:semiHidden/>
    <w:rsid w:val="003C4EFA"/>
    <w:rPr>
      <w:rFonts w:ascii="Tahoma" w:hAnsi="Tahoma" w:cs="Tahoma"/>
      <w:sz w:val="16"/>
      <w:szCs w:val="16"/>
    </w:rPr>
  </w:style>
  <w:style w:type="paragraph" w:styleId="BodyText3">
    <w:name w:val="Body Text 3"/>
    <w:basedOn w:val="Normal"/>
    <w:link w:val="BodyText3Char"/>
    <w:rsid w:val="00E307A1"/>
    <w:pPr>
      <w:spacing w:after="120"/>
    </w:pPr>
    <w:rPr>
      <w:rFonts w:ascii="Times New Roman" w:hAnsi="Times New Roman" w:cs="Times New Roman"/>
      <w:color w:val="auto"/>
      <w:sz w:val="16"/>
      <w:szCs w:val="16"/>
    </w:rPr>
  </w:style>
  <w:style w:type="character" w:customStyle="1" w:styleId="BodyText3Char">
    <w:name w:val="Body Text 3 Char"/>
    <w:basedOn w:val="DefaultParagraphFont"/>
    <w:link w:val="BodyText3"/>
    <w:rsid w:val="00E307A1"/>
    <w:rPr>
      <w:sz w:val="16"/>
      <w:szCs w:val="16"/>
      <w:lang w:eastAsia="en-US"/>
    </w:rPr>
  </w:style>
  <w:style w:type="paragraph" w:styleId="FootnoteText">
    <w:name w:val="footnote text"/>
    <w:basedOn w:val="Normal"/>
    <w:link w:val="FootnoteTextChar"/>
    <w:rsid w:val="00E307A1"/>
    <w:rPr>
      <w:rFonts w:cs="Times New Roman"/>
      <w:color w:val="auto"/>
      <w:sz w:val="20"/>
      <w:szCs w:val="20"/>
    </w:rPr>
  </w:style>
  <w:style w:type="character" w:customStyle="1" w:styleId="FootnoteTextChar">
    <w:name w:val="Footnote Text Char"/>
    <w:basedOn w:val="DefaultParagraphFont"/>
    <w:link w:val="FootnoteText"/>
    <w:rsid w:val="00E307A1"/>
    <w:rPr>
      <w:rFonts w:ascii="Arial" w:hAnsi="Arial"/>
      <w:lang w:eastAsia="en-US"/>
    </w:rPr>
  </w:style>
  <w:style w:type="character" w:styleId="FootnoteReference">
    <w:name w:val="footnote reference"/>
    <w:basedOn w:val="DefaultParagraphFont"/>
    <w:rsid w:val="00E307A1"/>
    <w:rPr>
      <w:vertAlign w:val="superscript"/>
    </w:rPr>
  </w:style>
  <w:style w:type="character" w:styleId="CommentReference">
    <w:name w:val="annotation reference"/>
    <w:basedOn w:val="DefaultParagraphFont"/>
    <w:rsid w:val="00E307A1"/>
    <w:rPr>
      <w:sz w:val="16"/>
      <w:szCs w:val="16"/>
    </w:rPr>
  </w:style>
  <w:style w:type="paragraph" w:styleId="CommentText">
    <w:name w:val="annotation text"/>
    <w:basedOn w:val="Normal"/>
    <w:link w:val="CommentTextChar"/>
    <w:rsid w:val="00E307A1"/>
    <w:rPr>
      <w:rFonts w:ascii="Times New Roman" w:hAnsi="Times New Roman" w:cs="Times New Roman"/>
      <w:color w:val="auto"/>
      <w:sz w:val="20"/>
      <w:szCs w:val="20"/>
    </w:rPr>
  </w:style>
  <w:style w:type="character" w:customStyle="1" w:styleId="CommentTextChar">
    <w:name w:val="Comment Text Char"/>
    <w:basedOn w:val="DefaultParagraphFont"/>
    <w:link w:val="CommentText"/>
    <w:rsid w:val="00E307A1"/>
    <w:rPr>
      <w:lang w:eastAsia="en-US"/>
    </w:rPr>
  </w:style>
  <w:style w:type="paragraph" w:styleId="CommentSubject">
    <w:name w:val="annotation subject"/>
    <w:basedOn w:val="CommentText"/>
    <w:next w:val="CommentText"/>
    <w:link w:val="CommentSubjectChar"/>
    <w:rsid w:val="00E307A1"/>
    <w:rPr>
      <w:b/>
      <w:bCs/>
    </w:rPr>
  </w:style>
  <w:style w:type="character" w:customStyle="1" w:styleId="CommentSubjectChar">
    <w:name w:val="Comment Subject Char"/>
    <w:basedOn w:val="CommentTextChar"/>
    <w:link w:val="CommentSubject"/>
    <w:rsid w:val="00E307A1"/>
    <w:rPr>
      <w:b/>
      <w:bCs/>
      <w:lang w:eastAsia="en-US"/>
    </w:rPr>
  </w:style>
  <w:style w:type="paragraph" w:styleId="DocumentMap">
    <w:name w:val="Document Map"/>
    <w:basedOn w:val="Normal"/>
    <w:link w:val="DocumentMapChar"/>
    <w:rsid w:val="00E307A1"/>
    <w:pPr>
      <w:shd w:val="clear" w:color="auto" w:fill="000080"/>
    </w:pPr>
    <w:rPr>
      <w:rFonts w:ascii="Tahoma" w:hAnsi="Tahoma" w:cs="Tahoma"/>
      <w:color w:val="auto"/>
      <w:sz w:val="20"/>
      <w:szCs w:val="20"/>
    </w:rPr>
  </w:style>
  <w:style w:type="character" w:customStyle="1" w:styleId="DocumentMapChar">
    <w:name w:val="Document Map Char"/>
    <w:basedOn w:val="DefaultParagraphFont"/>
    <w:link w:val="DocumentMap"/>
    <w:rsid w:val="00E307A1"/>
    <w:rPr>
      <w:rFonts w:ascii="Tahoma" w:hAnsi="Tahoma" w:cs="Tahoma"/>
      <w:shd w:val="clear" w:color="auto" w:fill="000080"/>
      <w:lang w:eastAsia="en-US"/>
    </w:rPr>
  </w:style>
  <w:style w:type="paragraph" w:customStyle="1" w:styleId="Default">
    <w:name w:val="Default"/>
    <w:rsid w:val="00E307A1"/>
    <w:pPr>
      <w:autoSpaceDE w:val="0"/>
      <w:autoSpaceDN w:val="0"/>
      <w:adjustRightInd w:val="0"/>
    </w:pPr>
    <w:rPr>
      <w:rFonts w:ascii="Arial" w:hAnsi="Arial" w:cs="Arial"/>
      <w:color w:val="000000"/>
      <w:sz w:val="24"/>
      <w:szCs w:val="24"/>
    </w:rPr>
  </w:style>
  <w:style w:type="paragraph" w:styleId="TOC3">
    <w:name w:val="toc 3"/>
    <w:basedOn w:val="Normal"/>
    <w:next w:val="Normal"/>
    <w:autoRedefine/>
    <w:rsid w:val="00210CAC"/>
    <w:pPr>
      <w:ind w:left="220"/>
    </w:pPr>
    <w:rPr>
      <w:rFonts w:asciiTheme="minorHAnsi" w:hAnsiTheme="minorHAnsi"/>
      <w:sz w:val="20"/>
      <w:szCs w:val="20"/>
    </w:rPr>
  </w:style>
  <w:style w:type="paragraph" w:styleId="TOC1">
    <w:name w:val="toc 1"/>
    <w:basedOn w:val="Normal"/>
    <w:next w:val="Normal"/>
    <w:autoRedefine/>
    <w:uiPriority w:val="39"/>
    <w:rsid w:val="003A14DC"/>
    <w:pPr>
      <w:spacing w:before="360"/>
    </w:pPr>
    <w:rPr>
      <w:rFonts w:asciiTheme="majorHAnsi" w:hAnsiTheme="majorHAnsi"/>
      <w:b/>
      <w:bCs/>
      <w:caps/>
      <w:sz w:val="24"/>
    </w:rPr>
  </w:style>
  <w:style w:type="paragraph" w:styleId="TOCHeading">
    <w:name w:val="TOC Heading"/>
    <w:basedOn w:val="Heading1"/>
    <w:next w:val="Normal"/>
    <w:uiPriority w:val="39"/>
    <w:unhideWhenUsed/>
    <w:qFormat/>
    <w:rsid w:val="003A14DC"/>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2">
    <w:name w:val="toc 2"/>
    <w:basedOn w:val="Normal"/>
    <w:next w:val="Normal"/>
    <w:autoRedefine/>
    <w:uiPriority w:val="39"/>
    <w:unhideWhenUsed/>
    <w:rsid w:val="00210CAC"/>
    <w:pPr>
      <w:spacing w:before="240"/>
    </w:pPr>
    <w:rPr>
      <w:rFonts w:asciiTheme="minorHAnsi" w:hAnsiTheme="minorHAnsi"/>
      <w:b/>
      <w:bCs/>
      <w:sz w:val="20"/>
      <w:szCs w:val="20"/>
    </w:rPr>
  </w:style>
  <w:style w:type="paragraph" w:styleId="TOC8">
    <w:name w:val="toc 8"/>
    <w:basedOn w:val="Normal"/>
    <w:next w:val="Normal"/>
    <w:autoRedefine/>
    <w:uiPriority w:val="39"/>
    <w:unhideWhenUsed/>
    <w:rsid w:val="003A14DC"/>
    <w:pPr>
      <w:ind w:left="1320"/>
    </w:pPr>
    <w:rPr>
      <w:rFonts w:asciiTheme="minorHAnsi" w:hAnsiTheme="minorHAnsi"/>
      <w:sz w:val="20"/>
      <w:szCs w:val="20"/>
    </w:rPr>
  </w:style>
  <w:style w:type="paragraph" w:styleId="NoSpacing">
    <w:name w:val="No Spacing"/>
    <w:link w:val="NoSpacingChar"/>
    <w:uiPriority w:val="1"/>
    <w:qFormat/>
    <w:rsid w:val="00D2236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D2236A"/>
    <w:rPr>
      <w:rFonts w:asciiTheme="minorHAnsi" w:eastAsiaTheme="minorEastAsia" w:hAnsiTheme="minorHAnsi" w:cstheme="minorBidi"/>
      <w:sz w:val="22"/>
      <w:szCs w:val="22"/>
      <w:lang w:val="en-US" w:eastAsia="en-US"/>
    </w:rPr>
  </w:style>
  <w:style w:type="paragraph" w:styleId="TOC4">
    <w:name w:val="toc 4"/>
    <w:basedOn w:val="Normal"/>
    <w:next w:val="Normal"/>
    <w:autoRedefine/>
    <w:rsid w:val="00210CAC"/>
    <w:pPr>
      <w:ind w:left="440"/>
    </w:pPr>
    <w:rPr>
      <w:rFonts w:asciiTheme="minorHAnsi" w:hAnsiTheme="minorHAnsi"/>
      <w:sz w:val="20"/>
      <w:szCs w:val="20"/>
    </w:rPr>
  </w:style>
  <w:style w:type="paragraph" w:styleId="TOC5">
    <w:name w:val="toc 5"/>
    <w:basedOn w:val="Normal"/>
    <w:next w:val="Normal"/>
    <w:autoRedefine/>
    <w:rsid w:val="00210CAC"/>
    <w:pPr>
      <w:ind w:left="660"/>
    </w:pPr>
    <w:rPr>
      <w:rFonts w:asciiTheme="minorHAnsi" w:hAnsiTheme="minorHAnsi"/>
      <w:sz w:val="20"/>
      <w:szCs w:val="20"/>
    </w:rPr>
  </w:style>
  <w:style w:type="paragraph" w:styleId="TOC6">
    <w:name w:val="toc 6"/>
    <w:basedOn w:val="Normal"/>
    <w:next w:val="Normal"/>
    <w:autoRedefine/>
    <w:rsid w:val="00210CAC"/>
    <w:pPr>
      <w:ind w:left="880"/>
    </w:pPr>
    <w:rPr>
      <w:rFonts w:asciiTheme="minorHAnsi" w:hAnsiTheme="minorHAnsi"/>
      <w:sz w:val="20"/>
      <w:szCs w:val="20"/>
    </w:rPr>
  </w:style>
  <w:style w:type="paragraph" w:styleId="TOC7">
    <w:name w:val="toc 7"/>
    <w:basedOn w:val="Normal"/>
    <w:next w:val="Normal"/>
    <w:autoRedefine/>
    <w:rsid w:val="00210CAC"/>
    <w:pPr>
      <w:ind w:left="1100"/>
    </w:pPr>
    <w:rPr>
      <w:rFonts w:asciiTheme="minorHAnsi" w:hAnsiTheme="minorHAnsi"/>
      <w:sz w:val="20"/>
      <w:szCs w:val="20"/>
    </w:rPr>
  </w:style>
  <w:style w:type="paragraph" w:styleId="TOC9">
    <w:name w:val="toc 9"/>
    <w:basedOn w:val="Normal"/>
    <w:next w:val="Normal"/>
    <w:autoRedefine/>
    <w:rsid w:val="00210CAC"/>
    <w:pPr>
      <w:ind w:left="1540"/>
    </w:pPr>
    <w:rPr>
      <w:rFonts w:asciiTheme="minorHAnsi" w:hAnsiTheme="minorHAnsi"/>
      <w:sz w:val="20"/>
      <w:szCs w:val="20"/>
    </w:rPr>
  </w:style>
  <w:style w:type="paragraph" w:customStyle="1" w:styleId="AATable-01">
    <w:name w:val="AATable-01"/>
    <w:basedOn w:val="Normal"/>
    <w:rsid w:val="000862E1"/>
    <w:pPr>
      <w:widowControl w:val="0"/>
      <w:suppressAutoHyphens/>
      <w:autoSpaceDE w:val="0"/>
      <w:autoSpaceDN w:val="0"/>
      <w:adjustRightInd w:val="0"/>
      <w:spacing w:before="60" w:after="60" w:line="240" w:lineRule="atLeast"/>
      <w:ind w:left="57"/>
    </w:pPr>
    <w:rPr>
      <w:rFonts w:ascii="Verdana" w:hAnsi="Verdana" w:cs="Tahoma"/>
      <w:sz w:val="18"/>
      <w:szCs w:val="18"/>
      <w:lang w:eastAsia="en-GB"/>
    </w:rPr>
  </w:style>
  <w:style w:type="paragraph" w:customStyle="1" w:styleId="AA-Number">
    <w:name w:val="AA-Number"/>
    <w:basedOn w:val="Normal"/>
    <w:rsid w:val="000862E1"/>
    <w:pPr>
      <w:widowControl w:val="0"/>
      <w:suppressAutoHyphens/>
      <w:autoSpaceDE w:val="0"/>
      <w:autoSpaceDN w:val="0"/>
      <w:adjustRightInd w:val="0"/>
      <w:spacing w:before="240" w:after="113" w:line="320" w:lineRule="atLeast"/>
    </w:pPr>
    <w:rPr>
      <w:rFonts w:ascii="Verdana" w:hAnsi="Verdana" w:cs="Tahoma"/>
      <w:b/>
      <w:bCs/>
      <w:color w:val="auto"/>
      <w:sz w:val="24"/>
      <w:lang w:eastAsia="en-GB"/>
    </w:rPr>
  </w:style>
  <w:style w:type="paragraph" w:styleId="ListParagraph">
    <w:name w:val="List Paragraph"/>
    <w:basedOn w:val="Normal"/>
    <w:uiPriority w:val="34"/>
    <w:qFormat/>
    <w:rsid w:val="000862E1"/>
    <w:pPr>
      <w:ind w:left="720"/>
      <w:contextualSpacing/>
    </w:pPr>
    <w:rPr>
      <w:rFonts w:ascii="Times New Roman" w:hAnsi="Times New Roman" w:cs="Times New Roman"/>
      <w:color w:val="auto"/>
      <w:sz w:val="24"/>
    </w:rPr>
  </w:style>
  <w:style w:type="paragraph" w:styleId="Title">
    <w:name w:val="Title"/>
    <w:basedOn w:val="Normal"/>
    <w:link w:val="TitleChar"/>
    <w:qFormat/>
    <w:rsid w:val="00D71642"/>
    <w:pPr>
      <w:jc w:val="center"/>
    </w:pPr>
    <w:rPr>
      <w:rFonts w:cs="Times New Roman"/>
      <w:b/>
      <w:color w:val="auto"/>
      <w:sz w:val="28"/>
      <w:szCs w:val="20"/>
      <w:lang w:eastAsia="en-GB"/>
    </w:rPr>
  </w:style>
  <w:style w:type="character" w:customStyle="1" w:styleId="TitleChar">
    <w:name w:val="Title Char"/>
    <w:basedOn w:val="DefaultParagraphFont"/>
    <w:link w:val="Title"/>
    <w:rsid w:val="00D71642"/>
    <w:rPr>
      <w:rFonts w:ascii="Arial" w:hAnsi="Arial"/>
      <w:b/>
      <w:sz w:val="28"/>
    </w:rPr>
  </w:style>
  <w:style w:type="character" w:customStyle="1" w:styleId="HeaderChar">
    <w:name w:val="Header Char"/>
    <w:basedOn w:val="DefaultParagraphFont"/>
    <w:link w:val="Header"/>
    <w:uiPriority w:val="99"/>
    <w:rsid w:val="00D71642"/>
    <w:rPr>
      <w:rFonts w:ascii="Arial" w:hAnsi="Arial" w:cs="Arial"/>
      <w:color w:val="000000"/>
      <w:sz w:val="22"/>
      <w:szCs w:val="24"/>
      <w:lang w:eastAsia="en-US"/>
    </w:rPr>
  </w:style>
  <w:style w:type="character" w:customStyle="1" w:styleId="FooterChar">
    <w:name w:val="Footer Char"/>
    <w:basedOn w:val="DefaultParagraphFont"/>
    <w:link w:val="Footer"/>
    <w:uiPriority w:val="99"/>
    <w:rsid w:val="00D71642"/>
    <w:rPr>
      <w:rFonts w:ascii="Arial" w:hAnsi="Arial" w:cs="Arial"/>
      <w:color w:val="000000"/>
      <w:sz w:val="22"/>
      <w:szCs w:val="24"/>
      <w:lang w:eastAsia="en-US"/>
    </w:rPr>
  </w:style>
  <w:style w:type="character" w:styleId="Emphasis">
    <w:name w:val="Emphasis"/>
    <w:basedOn w:val="DefaultParagraphFont"/>
    <w:qFormat/>
    <w:rsid w:val="00BE35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18600">
      <w:bodyDiv w:val="1"/>
      <w:marLeft w:val="0"/>
      <w:marRight w:val="0"/>
      <w:marTop w:val="0"/>
      <w:marBottom w:val="0"/>
      <w:divBdr>
        <w:top w:val="none" w:sz="0" w:space="0" w:color="auto"/>
        <w:left w:val="none" w:sz="0" w:space="0" w:color="auto"/>
        <w:bottom w:val="none" w:sz="0" w:space="0" w:color="auto"/>
        <w:right w:val="none" w:sz="0" w:space="0" w:color="auto"/>
      </w:divBdr>
    </w:div>
    <w:div w:id="401493414">
      <w:bodyDiv w:val="1"/>
      <w:marLeft w:val="0"/>
      <w:marRight w:val="0"/>
      <w:marTop w:val="0"/>
      <w:marBottom w:val="0"/>
      <w:divBdr>
        <w:top w:val="none" w:sz="0" w:space="0" w:color="auto"/>
        <w:left w:val="none" w:sz="0" w:space="0" w:color="auto"/>
        <w:bottom w:val="none" w:sz="0" w:space="0" w:color="auto"/>
        <w:right w:val="none" w:sz="0" w:space="0" w:color="auto"/>
      </w:divBdr>
      <w:divsChild>
        <w:div w:id="366759822">
          <w:marLeft w:val="0"/>
          <w:marRight w:val="0"/>
          <w:marTop w:val="75"/>
          <w:marBottom w:val="75"/>
          <w:divBdr>
            <w:top w:val="none" w:sz="0" w:space="0" w:color="auto"/>
            <w:left w:val="none" w:sz="0" w:space="0" w:color="auto"/>
            <w:bottom w:val="none" w:sz="0" w:space="0" w:color="auto"/>
            <w:right w:val="none" w:sz="0" w:space="0" w:color="auto"/>
          </w:divBdr>
          <w:divsChild>
            <w:div w:id="799539340">
              <w:marLeft w:val="3150"/>
              <w:marRight w:val="0"/>
              <w:marTop w:val="0"/>
              <w:marBottom w:val="0"/>
              <w:divBdr>
                <w:top w:val="none" w:sz="0" w:space="0" w:color="auto"/>
                <w:left w:val="none" w:sz="0" w:space="0" w:color="auto"/>
                <w:bottom w:val="none" w:sz="0" w:space="0" w:color="auto"/>
                <w:right w:val="none" w:sz="0" w:space="0" w:color="auto"/>
              </w:divBdr>
              <w:divsChild>
                <w:div w:id="2072264039">
                  <w:marLeft w:val="0"/>
                  <w:marRight w:val="0"/>
                  <w:marTop w:val="0"/>
                  <w:marBottom w:val="0"/>
                  <w:divBdr>
                    <w:top w:val="none" w:sz="0" w:space="0" w:color="auto"/>
                    <w:left w:val="none" w:sz="0" w:space="0" w:color="auto"/>
                    <w:bottom w:val="none" w:sz="0" w:space="0" w:color="auto"/>
                    <w:right w:val="none" w:sz="0" w:space="0" w:color="auto"/>
                  </w:divBdr>
                  <w:divsChild>
                    <w:div w:id="1372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19074">
      <w:bodyDiv w:val="1"/>
      <w:marLeft w:val="0"/>
      <w:marRight w:val="0"/>
      <w:marTop w:val="0"/>
      <w:marBottom w:val="0"/>
      <w:divBdr>
        <w:top w:val="none" w:sz="0" w:space="0" w:color="auto"/>
        <w:left w:val="none" w:sz="0" w:space="0" w:color="auto"/>
        <w:bottom w:val="none" w:sz="0" w:space="0" w:color="auto"/>
        <w:right w:val="none" w:sz="0" w:space="0" w:color="auto"/>
      </w:divBdr>
    </w:div>
    <w:div w:id="876550750">
      <w:bodyDiv w:val="1"/>
      <w:marLeft w:val="0"/>
      <w:marRight w:val="0"/>
      <w:marTop w:val="0"/>
      <w:marBottom w:val="0"/>
      <w:divBdr>
        <w:top w:val="none" w:sz="0" w:space="0" w:color="auto"/>
        <w:left w:val="none" w:sz="0" w:space="0" w:color="auto"/>
        <w:bottom w:val="none" w:sz="0" w:space="0" w:color="auto"/>
        <w:right w:val="none" w:sz="0" w:space="0" w:color="auto"/>
      </w:divBdr>
    </w:div>
    <w:div w:id="967203782">
      <w:bodyDiv w:val="1"/>
      <w:marLeft w:val="0"/>
      <w:marRight w:val="0"/>
      <w:marTop w:val="0"/>
      <w:marBottom w:val="0"/>
      <w:divBdr>
        <w:top w:val="none" w:sz="0" w:space="0" w:color="auto"/>
        <w:left w:val="none" w:sz="0" w:space="0" w:color="auto"/>
        <w:bottom w:val="none" w:sz="0" w:space="0" w:color="auto"/>
        <w:right w:val="none" w:sz="0" w:space="0" w:color="auto"/>
      </w:divBdr>
      <w:divsChild>
        <w:div w:id="676271614">
          <w:marLeft w:val="0"/>
          <w:marRight w:val="0"/>
          <w:marTop w:val="0"/>
          <w:marBottom w:val="0"/>
          <w:divBdr>
            <w:top w:val="none" w:sz="0" w:space="0" w:color="auto"/>
            <w:left w:val="none" w:sz="0" w:space="0" w:color="auto"/>
            <w:bottom w:val="none" w:sz="0" w:space="0" w:color="auto"/>
            <w:right w:val="none" w:sz="0" w:space="0" w:color="auto"/>
          </w:divBdr>
          <w:divsChild>
            <w:div w:id="1638603135">
              <w:marLeft w:val="0"/>
              <w:marRight w:val="0"/>
              <w:marTop w:val="0"/>
              <w:marBottom w:val="0"/>
              <w:divBdr>
                <w:top w:val="none" w:sz="0" w:space="0" w:color="auto"/>
                <w:left w:val="none" w:sz="0" w:space="0" w:color="auto"/>
                <w:bottom w:val="none" w:sz="0" w:space="0" w:color="auto"/>
                <w:right w:val="none" w:sz="0" w:space="0" w:color="auto"/>
              </w:divBdr>
              <w:divsChild>
                <w:div w:id="760953028">
                  <w:marLeft w:val="0"/>
                  <w:marRight w:val="0"/>
                  <w:marTop w:val="0"/>
                  <w:marBottom w:val="0"/>
                  <w:divBdr>
                    <w:top w:val="none" w:sz="0" w:space="0" w:color="auto"/>
                    <w:left w:val="none" w:sz="0" w:space="0" w:color="auto"/>
                    <w:bottom w:val="none" w:sz="0" w:space="0" w:color="auto"/>
                    <w:right w:val="none" w:sz="0" w:space="0" w:color="auto"/>
                  </w:divBdr>
                  <w:divsChild>
                    <w:div w:id="1704355224">
                      <w:marLeft w:val="0"/>
                      <w:marRight w:val="0"/>
                      <w:marTop w:val="2715"/>
                      <w:marBottom w:val="0"/>
                      <w:divBdr>
                        <w:top w:val="none" w:sz="0" w:space="0" w:color="auto"/>
                        <w:left w:val="none" w:sz="0" w:space="0" w:color="auto"/>
                        <w:bottom w:val="none" w:sz="0" w:space="0" w:color="auto"/>
                        <w:right w:val="none" w:sz="0" w:space="0" w:color="auto"/>
                      </w:divBdr>
                      <w:divsChild>
                        <w:div w:id="1700278571">
                          <w:marLeft w:val="0"/>
                          <w:marRight w:val="0"/>
                          <w:marTop w:val="0"/>
                          <w:marBottom w:val="0"/>
                          <w:divBdr>
                            <w:top w:val="none" w:sz="0" w:space="0" w:color="auto"/>
                            <w:left w:val="none" w:sz="0" w:space="0" w:color="auto"/>
                            <w:bottom w:val="none" w:sz="0" w:space="0" w:color="auto"/>
                            <w:right w:val="none" w:sz="0" w:space="0" w:color="auto"/>
                          </w:divBdr>
                          <w:divsChild>
                            <w:div w:id="1340889037">
                              <w:marLeft w:val="0"/>
                              <w:marRight w:val="0"/>
                              <w:marTop w:val="0"/>
                              <w:marBottom w:val="0"/>
                              <w:divBdr>
                                <w:top w:val="none" w:sz="0" w:space="0" w:color="auto"/>
                                <w:left w:val="none" w:sz="0" w:space="0" w:color="auto"/>
                                <w:bottom w:val="none" w:sz="0" w:space="0" w:color="auto"/>
                                <w:right w:val="none" w:sz="0" w:space="0" w:color="auto"/>
                              </w:divBdr>
                              <w:divsChild>
                                <w:div w:id="1629554934">
                                  <w:marLeft w:val="0"/>
                                  <w:marRight w:val="0"/>
                                  <w:marTop w:val="0"/>
                                  <w:marBottom w:val="0"/>
                                  <w:divBdr>
                                    <w:top w:val="none" w:sz="0" w:space="0" w:color="auto"/>
                                    <w:left w:val="none" w:sz="0" w:space="0" w:color="auto"/>
                                    <w:bottom w:val="none" w:sz="0" w:space="0" w:color="auto"/>
                                    <w:right w:val="none" w:sz="0" w:space="0" w:color="auto"/>
                                  </w:divBdr>
                                  <w:divsChild>
                                    <w:div w:id="2091583868">
                                      <w:marLeft w:val="0"/>
                                      <w:marRight w:val="0"/>
                                      <w:marTop w:val="0"/>
                                      <w:marBottom w:val="0"/>
                                      <w:divBdr>
                                        <w:top w:val="none" w:sz="0" w:space="0" w:color="auto"/>
                                        <w:left w:val="none" w:sz="0" w:space="0" w:color="auto"/>
                                        <w:bottom w:val="none" w:sz="0" w:space="0" w:color="auto"/>
                                        <w:right w:val="none" w:sz="0" w:space="0" w:color="auto"/>
                                      </w:divBdr>
                                      <w:divsChild>
                                        <w:div w:id="13596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99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diagramColors" Target="diagrams/colors1.xml"/><Relationship Id="rId3" Type="http://schemas.openxmlformats.org/officeDocument/2006/relationships/numbering" Target="numbering.xml"/><Relationship Id="rId21" Type="http://schemas.openxmlformats.org/officeDocument/2006/relationships/hyperlink" Target="mailto:jody.watts@peterborough.gov.uk"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s://assets.publishing.service.gov.uk/government/uploads/system/uploads/attachment_data/file/315993/Care-Act-Guidanc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hyperlink" Target="mailto:angela.harbour@peterborough.gcsx.gov.uk" TargetMode="External"/><Relationship Id="rId10" Type="http://schemas.openxmlformats.org/officeDocument/2006/relationships/header" Target="header1.xml"/><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Jody.watts@peterborough.gov.uk" TargetMode="External"/><Relationship Id="rId22" Type="http://schemas.openxmlformats.org/officeDocument/2006/relationships/hyperlink" Target="https://assets.publishing.service.gov.uk/government/uploads/system/uploads/attachment_data/file/315993/Care-Act-Guidanc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4/23/section/44/enacted" TargetMode="External"/></Relationships>
</file>

<file path=word/diagrams/_rels/data1.xml.rels><?xml version="1.0" encoding="UTF-8" standalone="yes"?>
<Relationships xmlns="http://schemas.openxmlformats.org/package/2006/relationships"><Relationship Id="rId3" Type="http://schemas.openxmlformats.org/officeDocument/2006/relationships/hyperlink" Target="#_SECTION_3_(to"/><Relationship Id="rId2" Type="http://schemas.openxmlformats.org/officeDocument/2006/relationships/hyperlink" Target="#_SECTION_2_(to"/><Relationship Id="rId1" Type="http://schemas.openxmlformats.org/officeDocument/2006/relationships/hyperlink" Target="#_SECTION_1_(To"/></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F36B00-EAEB-4DBF-8FA0-59A3CE4F4DE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CCF185E-AFA8-49FF-B41B-AAD3E337CF71}">
      <dgm:prSet phldrT="[Text]"/>
      <dgm:spPr/>
      <dgm:t>
        <a:bodyPr/>
        <a:lstStyle/>
        <a:p>
          <a:r>
            <a:rPr lang="en-GB"/>
            <a:t>Agency completes section 1 of referral form and email to Independent Safeguarding Partnership Team</a:t>
          </a:r>
        </a:p>
      </dgm:t>
      <dgm:extLst>
        <a:ext uri="{E40237B7-FDA0-4F09-8148-C483321AD2D9}">
          <dgm14:cNvPr xmlns:dgm14="http://schemas.microsoft.com/office/drawing/2010/diagram" id="0" name="">
            <a:hlinkClick xmlns:r="http://schemas.openxmlformats.org/officeDocument/2006/relationships" r:id="rId1"/>
          </dgm14:cNvPr>
        </a:ext>
      </dgm:extLst>
    </dgm:pt>
    <dgm:pt modelId="{83000794-25BF-41C9-A55F-F71A19680EE8}" type="parTrans" cxnId="{591163C1-0144-4543-889A-675D719EF0CC}">
      <dgm:prSet/>
      <dgm:spPr/>
      <dgm:t>
        <a:bodyPr/>
        <a:lstStyle/>
        <a:p>
          <a:endParaRPr lang="en-GB"/>
        </a:p>
      </dgm:t>
    </dgm:pt>
    <dgm:pt modelId="{8C2AF134-AC78-43C8-8B63-1EF13DD6C5D1}" type="sibTrans" cxnId="{591163C1-0144-4543-889A-675D719EF0CC}">
      <dgm:prSet/>
      <dgm:spPr/>
      <dgm:t>
        <a:bodyPr/>
        <a:lstStyle/>
        <a:p>
          <a:endParaRPr lang="en-GB"/>
        </a:p>
      </dgm:t>
    </dgm:pt>
    <dgm:pt modelId="{CC74292F-F976-4248-8DBD-726E2AF6D0DD}">
      <dgm:prSet phldrT="[Text]"/>
      <dgm:spPr/>
      <dgm:t>
        <a:bodyPr/>
        <a:lstStyle/>
        <a:p>
          <a:r>
            <a:rPr lang="en-GB"/>
            <a:t>The Independent Safeguarding Partnership Team reviews the form and where approriate discusses with the referrer. This will include cases that do not appear to meet the criteria</a:t>
          </a:r>
        </a:p>
      </dgm:t>
    </dgm:pt>
    <dgm:pt modelId="{E999B20F-26E7-4084-8EA3-EA180F30505A}" type="parTrans" cxnId="{0CDDBBDD-4086-48BD-A9C0-5EF177BDBD36}">
      <dgm:prSet/>
      <dgm:spPr>
        <a:ln>
          <a:tailEnd type="triangle"/>
        </a:ln>
      </dgm:spPr>
      <dgm:t>
        <a:bodyPr/>
        <a:lstStyle/>
        <a:p>
          <a:endParaRPr lang="en-GB"/>
        </a:p>
      </dgm:t>
    </dgm:pt>
    <dgm:pt modelId="{A6A97406-A6EC-4BCA-8768-2B8776947B19}" type="sibTrans" cxnId="{0CDDBBDD-4086-48BD-A9C0-5EF177BDBD36}">
      <dgm:prSet/>
      <dgm:spPr/>
      <dgm:t>
        <a:bodyPr/>
        <a:lstStyle/>
        <a:p>
          <a:endParaRPr lang="en-GB"/>
        </a:p>
      </dgm:t>
    </dgm:pt>
    <dgm:pt modelId="{EB187C41-2B45-4DFA-83F2-315806744AEB}">
      <dgm:prSet/>
      <dgm:spPr/>
      <dgm:t>
        <a:bodyPr/>
        <a:lstStyle/>
        <a:p>
          <a:r>
            <a:rPr lang="en-GB"/>
            <a:t>The Referral form is sent to members of the SAR Subgroup to complete section 2</a:t>
          </a:r>
        </a:p>
      </dgm:t>
      <dgm:extLst>
        <a:ext uri="{E40237B7-FDA0-4F09-8148-C483321AD2D9}">
          <dgm14:cNvPr xmlns:dgm14="http://schemas.microsoft.com/office/drawing/2010/diagram" id="0" name="">
            <a:hlinkClick xmlns:r="http://schemas.openxmlformats.org/officeDocument/2006/relationships" r:id="rId2"/>
          </dgm14:cNvPr>
        </a:ext>
      </dgm:extLst>
    </dgm:pt>
    <dgm:pt modelId="{B8B362EB-4AD3-40EF-9257-F4D769E76EDE}" type="parTrans" cxnId="{3B49A2EF-14AC-41C4-84DC-561735B5E13B}">
      <dgm:prSet/>
      <dgm:spPr>
        <a:ln>
          <a:tailEnd type="triangle"/>
        </a:ln>
      </dgm:spPr>
      <dgm:t>
        <a:bodyPr/>
        <a:lstStyle/>
        <a:p>
          <a:endParaRPr lang="en-GB"/>
        </a:p>
      </dgm:t>
    </dgm:pt>
    <dgm:pt modelId="{53BEF73A-7D0A-4932-B7A0-B40A935F943D}" type="sibTrans" cxnId="{3B49A2EF-14AC-41C4-84DC-561735B5E13B}">
      <dgm:prSet/>
      <dgm:spPr/>
      <dgm:t>
        <a:bodyPr/>
        <a:lstStyle/>
        <a:p>
          <a:endParaRPr lang="en-GB"/>
        </a:p>
      </dgm:t>
    </dgm:pt>
    <dgm:pt modelId="{62B7E0B8-843A-4B56-A159-1EF16638B1E7}">
      <dgm:prSet/>
      <dgm:spPr/>
      <dgm:t>
        <a:bodyPr/>
        <a:lstStyle/>
        <a:p>
          <a:r>
            <a:rPr lang="en-GB"/>
            <a:t>Agencies complete Section 2 of the referral form and return to the Independent Safeguarding Partnership Team</a:t>
          </a:r>
        </a:p>
      </dgm:t>
      <dgm:extLst>
        <a:ext uri="{E40237B7-FDA0-4F09-8148-C483321AD2D9}">
          <dgm14:cNvPr xmlns:dgm14="http://schemas.microsoft.com/office/drawing/2010/diagram" id="0" name="">
            <a:hlinkClick xmlns:r="http://schemas.openxmlformats.org/officeDocument/2006/relationships" r:id="rId2"/>
          </dgm14:cNvPr>
        </a:ext>
      </dgm:extLst>
    </dgm:pt>
    <dgm:pt modelId="{B69DA2DC-4C74-4F0A-B85E-88D299624E0B}" type="parTrans" cxnId="{91BF1524-8EAD-4F52-ABBD-367F95666B3A}">
      <dgm:prSet/>
      <dgm:spPr>
        <a:ln>
          <a:tailEnd type="triangle"/>
        </a:ln>
      </dgm:spPr>
      <dgm:t>
        <a:bodyPr/>
        <a:lstStyle/>
        <a:p>
          <a:endParaRPr lang="en-GB"/>
        </a:p>
      </dgm:t>
    </dgm:pt>
    <dgm:pt modelId="{D7B814C4-5A20-44A4-9CE5-461C76970A5C}" type="sibTrans" cxnId="{91BF1524-8EAD-4F52-ABBD-367F95666B3A}">
      <dgm:prSet/>
      <dgm:spPr/>
      <dgm:t>
        <a:bodyPr/>
        <a:lstStyle/>
        <a:p>
          <a:endParaRPr lang="en-GB"/>
        </a:p>
      </dgm:t>
    </dgm:pt>
    <dgm:pt modelId="{9F9ACE98-67C2-418A-B31A-11721EAA6B44}">
      <dgm:prSet/>
      <dgm:spPr/>
      <dgm:t>
        <a:bodyPr/>
        <a:lstStyle/>
        <a:p>
          <a:r>
            <a:rPr lang="en-GB"/>
            <a:t>The Independent Safeguarding Partnership Team collates all responses into a single master document</a:t>
          </a:r>
        </a:p>
      </dgm:t>
    </dgm:pt>
    <dgm:pt modelId="{2B018F7B-AB0F-459D-9AFB-C64F59C5B523}" type="parTrans" cxnId="{A40569B8-E3BA-4E3E-9C8C-4147A3F133D7}">
      <dgm:prSet/>
      <dgm:spPr>
        <a:ln>
          <a:tailEnd type="triangle"/>
        </a:ln>
      </dgm:spPr>
      <dgm:t>
        <a:bodyPr/>
        <a:lstStyle/>
        <a:p>
          <a:endParaRPr lang="en-GB"/>
        </a:p>
      </dgm:t>
    </dgm:pt>
    <dgm:pt modelId="{0E47AE48-1239-4B00-A805-447477E01202}" type="sibTrans" cxnId="{A40569B8-E3BA-4E3E-9C8C-4147A3F133D7}">
      <dgm:prSet/>
      <dgm:spPr/>
      <dgm:t>
        <a:bodyPr/>
        <a:lstStyle/>
        <a:p>
          <a:endParaRPr lang="en-GB"/>
        </a:p>
      </dgm:t>
    </dgm:pt>
    <dgm:pt modelId="{B619EEDF-5BEF-47D2-8A08-551155BF1EBC}">
      <dgm:prSet/>
      <dgm:spPr/>
      <dgm:t>
        <a:bodyPr/>
        <a:lstStyle/>
        <a:p>
          <a:r>
            <a:rPr lang="en-GB"/>
            <a:t>The collated form with all agencies responses will then be discussed at the next SAR subgroup meeting where Section 3 will be completed</a:t>
          </a:r>
        </a:p>
      </dgm:t>
      <dgm:extLst>
        <a:ext uri="{E40237B7-FDA0-4F09-8148-C483321AD2D9}">
          <dgm14:cNvPr xmlns:dgm14="http://schemas.microsoft.com/office/drawing/2010/diagram" id="0" name="">
            <a:hlinkClick xmlns:r="http://schemas.openxmlformats.org/officeDocument/2006/relationships" r:id="rId3"/>
          </dgm14:cNvPr>
        </a:ext>
      </dgm:extLst>
    </dgm:pt>
    <dgm:pt modelId="{253B643F-A25C-46D3-A1ED-AF56E9984E39}" type="parTrans" cxnId="{FF1DA213-716E-44AC-B83A-6DDB0CF82654}">
      <dgm:prSet/>
      <dgm:spPr>
        <a:ln>
          <a:tailEnd type="triangle"/>
        </a:ln>
      </dgm:spPr>
      <dgm:t>
        <a:bodyPr/>
        <a:lstStyle/>
        <a:p>
          <a:endParaRPr lang="en-GB"/>
        </a:p>
      </dgm:t>
    </dgm:pt>
    <dgm:pt modelId="{F9ACD88A-4605-48A5-A972-911F9F17CD1B}" type="sibTrans" cxnId="{FF1DA213-716E-44AC-B83A-6DDB0CF82654}">
      <dgm:prSet/>
      <dgm:spPr/>
      <dgm:t>
        <a:bodyPr/>
        <a:lstStyle/>
        <a:p>
          <a:endParaRPr lang="en-GB"/>
        </a:p>
      </dgm:t>
    </dgm:pt>
    <dgm:pt modelId="{600D515D-1489-46B0-9DC4-7C824D75C87E}" type="pres">
      <dgm:prSet presAssocID="{D6F36B00-EAEB-4DBF-8FA0-59A3CE4F4DE1}" presName="hierChild1" presStyleCnt="0">
        <dgm:presLayoutVars>
          <dgm:orgChart val="1"/>
          <dgm:chPref val="1"/>
          <dgm:dir/>
          <dgm:animOne val="branch"/>
          <dgm:animLvl val="lvl"/>
          <dgm:resizeHandles/>
        </dgm:presLayoutVars>
      </dgm:prSet>
      <dgm:spPr/>
      <dgm:t>
        <a:bodyPr/>
        <a:lstStyle/>
        <a:p>
          <a:endParaRPr lang="en-GB"/>
        </a:p>
      </dgm:t>
    </dgm:pt>
    <dgm:pt modelId="{13239E93-75CA-4BEA-A3BA-875FA41B93EB}" type="pres">
      <dgm:prSet presAssocID="{FCCF185E-AFA8-49FF-B41B-AAD3E337CF71}" presName="hierRoot1" presStyleCnt="0">
        <dgm:presLayoutVars>
          <dgm:hierBranch val="init"/>
        </dgm:presLayoutVars>
      </dgm:prSet>
      <dgm:spPr/>
    </dgm:pt>
    <dgm:pt modelId="{D93DB628-49DD-499E-8DF5-6EE4444DAC9B}" type="pres">
      <dgm:prSet presAssocID="{FCCF185E-AFA8-49FF-B41B-AAD3E337CF71}" presName="rootComposite1" presStyleCnt="0"/>
      <dgm:spPr/>
    </dgm:pt>
    <dgm:pt modelId="{6DE0BD3D-E362-43B0-92E8-12C774E0028B}" type="pres">
      <dgm:prSet presAssocID="{FCCF185E-AFA8-49FF-B41B-AAD3E337CF71}" presName="rootText1" presStyleLbl="node0" presStyleIdx="0" presStyleCnt="1" custScaleX="175814">
        <dgm:presLayoutVars>
          <dgm:chPref val="3"/>
        </dgm:presLayoutVars>
      </dgm:prSet>
      <dgm:spPr/>
      <dgm:t>
        <a:bodyPr/>
        <a:lstStyle/>
        <a:p>
          <a:endParaRPr lang="en-GB"/>
        </a:p>
      </dgm:t>
    </dgm:pt>
    <dgm:pt modelId="{23A8C3A3-6866-4E26-B9C6-88752BEC989B}" type="pres">
      <dgm:prSet presAssocID="{FCCF185E-AFA8-49FF-B41B-AAD3E337CF71}" presName="rootConnector1" presStyleLbl="node1" presStyleIdx="0" presStyleCnt="0"/>
      <dgm:spPr/>
      <dgm:t>
        <a:bodyPr/>
        <a:lstStyle/>
        <a:p>
          <a:endParaRPr lang="en-GB"/>
        </a:p>
      </dgm:t>
    </dgm:pt>
    <dgm:pt modelId="{FD2BDF26-F386-4E59-A440-2B68FD8A7987}" type="pres">
      <dgm:prSet presAssocID="{FCCF185E-AFA8-49FF-B41B-AAD3E337CF71}" presName="hierChild2" presStyleCnt="0"/>
      <dgm:spPr/>
    </dgm:pt>
    <dgm:pt modelId="{20B8C4EB-FB35-4931-91E1-1DCDC736B8B8}" type="pres">
      <dgm:prSet presAssocID="{E999B20F-26E7-4084-8EA3-EA180F30505A}" presName="Name37" presStyleLbl="parChTrans1D2" presStyleIdx="0" presStyleCnt="1"/>
      <dgm:spPr/>
      <dgm:t>
        <a:bodyPr/>
        <a:lstStyle/>
        <a:p>
          <a:endParaRPr lang="en-GB"/>
        </a:p>
      </dgm:t>
    </dgm:pt>
    <dgm:pt modelId="{ADAACDE9-D778-460C-BB91-648186FCDA62}" type="pres">
      <dgm:prSet presAssocID="{CC74292F-F976-4248-8DBD-726E2AF6D0DD}" presName="hierRoot2" presStyleCnt="0">
        <dgm:presLayoutVars>
          <dgm:hierBranch val="init"/>
        </dgm:presLayoutVars>
      </dgm:prSet>
      <dgm:spPr/>
    </dgm:pt>
    <dgm:pt modelId="{102BFF29-ACA6-430D-B75D-2F907203A5FD}" type="pres">
      <dgm:prSet presAssocID="{CC74292F-F976-4248-8DBD-726E2AF6D0DD}" presName="rootComposite" presStyleCnt="0"/>
      <dgm:spPr/>
    </dgm:pt>
    <dgm:pt modelId="{3CCA9E98-153C-48A3-8FAB-17F90ED5A43D}" type="pres">
      <dgm:prSet presAssocID="{CC74292F-F976-4248-8DBD-726E2AF6D0DD}" presName="rootText" presStyleLbl="node2" presStyleIdx="0" presStyleCnt="1" custScaleX="175814">
        <dgm:presLayoutVars>
          <dgm:chPref val="3"/>
        </dgm:presLayoutVars>
      </dgm:prSet>
      <dgm:spPr/>
      <dgm:t>
        <a:bodyPr/>
        <a:lstStyle/>
        <a:p>
          <a:endParaRPr lang="en-GB"/>
        </a:p>
      </dgm:t>
    </dgm:pt>
    <dgm:pt modelId="{1BD05FB2-9F7F-4242-8E91-C3B4D9B5BD9D}" type="pres">
      <dgm:prSet presAssocID="{CC74292F-F976-4248-8DBD-726E2AF6D0DD}" presName="rootConnector" presStyleLbl="node2" presStyleIdx="0" presStyleCnt="1"/>
      <dgm:spPr/>
      <dgm:t>
        <a:bodyPr/>
        <a:lstStyle/>
        <a:p>
          <a:endParaRPr lang="en-GB"/>
        </a:p>
      </dgm:t>
    </dgm:pt>
    <dgm:pt modelId="{3D126FAF-F749-4D26-A1AB-E83C29969584}" type="pres">
      <dgm:prSet presAssocID="{CC74292F-F976-4248-8DBD-726E2AF6D0DD}" presName="hierChild4" presStyleCnt="0"/>
      <dgm:spPr/>
    </dgm:pt>
    <dgm:pt modelId="{9E00E219-C140-4467-A930-C1562726B161}" type="pres">
      <dgm:prSet presAssocID="{B8B362EB-4AD3-40EF-9257-F4D769E76EDE}" presName="Name37" presStyleLbl="parChTrans1D3" presStyleIdx="0" presStyleCnt="1"/>
      <dgm:spPr/>
      <dgm:t>
        <a:bodyPr/>
        <a:lstStyle/>
        <a:p>
          <a:endParaRPr lang="en-GB"/>
        </a:p>
      </dgm:t>
    </dgm:pt>
    <dgm:pt modelId="{2DBB019A-EB23-413D-8BEE-E71720CB2386}" type="pres">
      <dgm:prSet presAssocID="{EB187C41-2B45-4DFA-83F2-315806744AEB}" presName="hierRoot2" presStyleCnt="0">
        <dgm:presLayoutVars>
          <dgm:hierBranch val="init"/>
        </dgm:presLayoutVars>
      </dgm:prSet>
      <dgm:spPr/>
    </dgm:pt>
    <dgm:pt modelId="{F022E5A7-8DD8-441E-9E12-A2D5A53A8F1E}" type="pres">
      <dgm:prSet presAssocID="{EB187C41-2B45-4DFA-83F2-315806744AEB}" presName="rootComposite" presStyleCnt="0"/>
      <dgm:spPr/>
    </dgm:pt>
    <dgm:pt modelId="{F05B4ABC-E74C-4A54-994C-25DB0EF66BD9}" type="pres">
      <dgm:prSet presAssocID="{EB187C41-2B45-4DFA-83F2-315806744AEB}" presName="rootText" presStyleLbl="node3" presStyleIdx="0" presStyleCnt="1" custScaleX="175814">
        <dgm:presLayoutVars>
          <dgm:chPref val="3"/>
        </dgm:presLayoutVars>
      </dgm:prSet>
      <dgm:spPr/>
      <dgm:t>
        <a:bodyPr/>
        <a:lstStyle/>
        <a:p>
          <a:endParaRPr lang="en-GB"/>
        </a:p>
      </dgm:t>
    </dgm:pt>
    <dgm:pt modelId="{7951ADBA-12CC-4534-9A93-E3FFD94AAFED}" type="pres">
      <dgm:prSet presAssocID="{EB187C41-2B45-4DFA-83F2-315806744AEB}" presName="rootConnector" presStyleLbl="node3" presStyleIdx="0" presStyleCnt="1"/>
      <dgm:spPr/>
      <dgm:t>
        <a:bodyPr/>
        <a:lstStyle/>
        <a:p>
          <a:endParaRPr lang="en-GB"/>
        </a:p>
      </dgm:t>
    </dgm:pt>
    <dgm:pt modelId="{549BF35C-0A89-47E9-AA4F-0BE93A355960}" type="pres">
      <dgm:prSet presAssocID="{EB187C41-2B45-4DFA-83F2-315806744AEB}" presName="hierChild4" presStyleCnt="0"/>
      <dgm:spPr/>
    </dgm:pt>
    <dgm:pt modelId="{60C70D8C-5165-4861-82BF-21C949946E11}" type="pres">
      <dgm:prSet presAssocID="{B69DA2DC-4C74-4F0A-B85E-88D299624E0B}" presName="Name37" presStyleLbl="parChTrans1D4" presStyleIdx="0" presStyleCnt="3"/>
      <dgm:spPr/>
      <dgm:t>
        <a:bodyPr/>
        <a:lstStyle/>
        <a:p>
          <a:endParaRPr lang="en-GB"/>
        </a:p>
      </dgm:t>
    </dgm:pt>
    <dgm:pt modelId="{9CACD40E-53AD-4F45-94ED-2CE8F17BBF92}" type="pres">
      <dgm:prSet presAssocID="{62B7E0B8-843A-4B56-A159-1EF16638B1E7}" presName="hierRoot2" presStyleCnt="0">
        <dgm:presLayoutVars>
          <dgm:hierBranch val="init"/>
        </dgm:presLayoutVars>
      </dgm:prSet>
      <dgm:spPr/>
    </dgm:pt>
    <dgm:pt modelId="{926A096A-E498-48C1-9EA8-1309CFC690C8}" type="pres">
      <dgm:prSet presAssocID="{62B7E0B8-843A-4B56-A159-1EF16638B1E7}" presName="rootComposite" presStyleCnt="0"/>
      <dgm:spPr/>
    </dgm:pt>
    <dgm:pt modelId="{33A36724-C835-4FB6-B6D1-2B677EA3D684}" type="pres">
      <dgm:prSet presAssocID="{62B7E0B8-843A-4B56-A159-1EF16638B1E7}" presName="rootText" presStyleLbl="node4" presStyleIdx="0" presStyleCnt="3" custScaleX="175814">
        <dgm:presLayoutVars>
          <dgm:chPref val="3"/>
        </dgm:presLayoutVars>
      </dgm:prSet>
      <dgm:spPr/>
      <dgm:t>
        <a:bodyPr/>
        <a:lstStyle/>
        <a:p>
          <a:endParaRPr lang="en-GB"/>
        </a:p>
      </dgm:t>
    </dgm:pt>
    <dgm:pt modelId="{4F26C626-04E0-43FF-8172-9C00D1F1B3CB}" type="pres">
      <dgm:prSet presAssocID="{62B7E0B8-843A-4B56-A159-1EF16638B1E7}" presName="rootConnector" presStyleLbl="node4" presStyleIdx="0" presStyleCnt="3"/>
      <dgm:spPr/>
      <dgm:t>
        <a:bodyPr/>
        <a:lstStyle/>
        <a:p>
          <a:endParaRPr lang="en-GB"/>
        </a:p>
      </dgm:t>
    </dgm:pt>
    <dgm:pt modelId="{7DD6E546-F534-4069-BF7C-06532492773D}" type="pres">
      <dgm:prSet presAssocID="{62B7E0B8-843A-4B56-A159-1EF16638B1E7}" presName="hierChild4" presStyleCnt="0"/>
      <dgm:spPr/>
    </dgm:pt>
    <dgm:pt modelId="{7C0246F4-1426-4F60-BFBE-388FD4067529}" type="pres">
      <dgm:prSet presAssocID="{2B018F7B-AB0F-459D-9AFB-C64F59C5B523}" presName="Name37" presStyleLbl="parChTrans1D4" presStyleIdx="1" presStyleCnt="3"/>
      <dgm:spPr/>
      <dgm:t>
        <a:bodyPr/>
        <a:lstStyle/>
        <a:p>
          <a:endParaRPr lang="en-GB"/>
        </a:p>
      </dgm:t>
    </dgm:pt>
    <dgm:pt modelId="{0C6668BB-AC97-4BEE-A9AA-00377D4E2D25}" type="pres">
      <dgm:prSet presAssocID="{9F9ACE98-67C2-418A-B31A-11721EAA6B44}" presName="hierRoot2" presStyleCnt="0">
        <dgm:presLayoutVars>
          <dgm:hierBranch/>
        </dgm:presLayoutVars>
      </dgm:prSet>
      <dgm:spPr/>
    </dgm:pt>
    <dgm:pt modelId="{85545F5D-5D2C-4FDB-AE19-FBC3AE6CF1D9}" type="pres">
      <dgm:prSet presAssocID="{9F9ACE98-67C2-418A-B31A-11721EAA6B44}" presName="rootComposite" presStyleCnt="0"/>
      <dgm:spPr/>
    </dgm:pt>
    <dgm:pt modelId="{9ADBBCDC-9025-4181-84A0-0097EBB8128F}" type="pres">
      <dgm:prSet presAssocID="{9F9ACE98-67C2-418A-B31A-11721EAA6B44}" presName="rootText" presStyleLbl="node4" presStyleIdx="1" presStyleCnt="3" custScaleX="175814">
        <dgm:presLayoutVars>
          <dgm:chPref val="3"/>
        </dgm:presLayoutVars>
      </dgm:prSet>
      <dgm:spPr/>
      <dgm:t>
        <a:bodyPr/>
        <a:lstStyle/>
        <a:p>
          <a:endParaRPr lang="en-GB"/>
        </a:p>
      </dgm:t>
    </dgm:pt>
    <dgm:pt modelId="{2FD65AC7-9D85-40DE-9CF8-A2D9F93E9FE4}" type="pres">
      <dgm:prSet presAssocID="{9F9ACE98-67C2-418A-B31A-11721EAA6B44}" presName="rootConnector" presStyleLbl="node4" presStyleIdx="1" presStyleCnt="3"/>
      <dgm:spPr/>
      <dgm:t>
        <a:bodyPr/>
        <a:lstStyle/>
        <a:p>
          <a:endParaRPr lang="en-GB"/>
        </a:p>
      </dgm:t>
    </dgm:pt>
    <dgm:pt modelId="{84AF173E-8B56-4F34-A64A-E2DA6190F378}" type="pres">
      <dgm:prSet presAssocID="{9F9ACE98-67C2-418A-B31A-11721EAA6B44}" presName="hierChild4" presStyleCnt="0"/>
      <dgm:spPr/>
    </dgm:pt>
    <dgm:pt modelId="{0356D6BD-2567-48D0-967E-03D216A932F1}" type="pres">
      <dgm:prSet presAssocID="{253B643F-A25C-46D3-A1ED-AF56E9984E39}" presName="Name35" presStyleLbl="parChTrans1D4" presStyleIdx="2" presStyleCnt="3"/>
      <dgm:spPr/>
      <dgm:t>
        <a:bodyPr/>
        <a:lstStyle/>
        <a:p>
          <a:endParaRPr lang="en-GB"/>
        </a:p>
      </dgm:t>
    </dgm:pt>
    <dgm:pt modelId="{F921E9B8-F206-47CD-B37D-52CF5E6041FA}" type="pres">
      <dgm:prSet presAssocID="{B619EEDF-5BEF-47D2-8A08-551155BF1EBC}" presName="hierRoot2" presStyleCnt="0">
        <dgm:presLayoutVars>
          <dgm:hierBranch/>
        </dgm:presLayoutVars>
      </dgm:prSet>
      <dgm:spPr/>
    </dgm:pt>
    <dgm:pt modelId="{C02394DC-A31B-433B-A13B-1F51B7E79329}" type="pres">
      <dgm:prSet presAssocID="{B619EEDF-5BEF-47D2-8A08-551155BF1EBC}" presName="rootComposite" presStyleCnt="0"/>
      <dgm:spPr/>
    </dgm:pt>
    <dgm:pt modelId="{1F1540D6-DCFA-4D8B-A9CC-877F94798B42}" type="pres">
      <dgm:prSet presAssocID="{B619EEDF-5BEF-47D2-8A08-551155BF1EBC}" presName="rootText" presStyleLbl="node4" presStyleIdx="2" presStyleCnt="3" custScaleX="175814">
        <dgm:presLayoutVars>
          <dgm:chPref val="3"/>
        </dgm:presLayoutVars>
      </dgm:prSet>
      <dgm:spPr/>
      <dgm:t>
        <a:bodyPr/>
        <a:lstStyle/>
        <a:p>
          <a:endParaRPr lang="en-GB"/>
        </a:p>
      </dgm:t>
    </dgm:pt>
    <dgm:pt modelId="{C3B3B7B3-176F-466A-BB6F-4212ECF4E07F}" type="pres">
      <dgm:prSet presAssocID="{B619EEDF-5BEF-47D2-8A08-551155BF1EBC}" presName="rootConnector" presStyleLbl="node4" presStyleIdx="2" presStyleCnt="3"/>
      <dgm:spPr/>
      <dgm:t>
        <a:bodyPr/>
        <a:lstStyle/>
        <a:p>
          <a:endParaRPr lang="en-GB"/>
        </a:p>
      </dgm:t>
    </dgm:pt>
    <dgm:pt modelId="{9C166899-8235-4FCB-BC2B-73AB46358FC9}" type="pres">
      <dgm:prSet presAssocID="{B619EEDF-5BEF-47D2-8A08-551155BF1EBC}" presName="hierChild4" presStyleCnt="0"/>
      <dgm:spPr/>
    </dgm:pt>
    <dgm:pt modelId="{7B6EFFDA-A54F-4C30-830C-B362345CA498}" type="pres">
      <dgm:prSet presAssocID="{B619EEDF-5BEF-47D2-8A08-551155BF1EBC}" presName="hierChild5" presStyleCnt="0"/>
      <dgm:spPr/>
    </dgm:pt>
    <dgm:pt modelId="{497E6AB2-2C12-426D-A3BB-1EC600775E31}" type="pres">
      <dgm:prSet presAssocID="{9F9ACE98-67C2-418A-B31A-11721EAA6B44}" presName="hierChild5" presStyleCnt="0"/>
      <dgm:spPr/>
    </dgm:pt>
    <dgm:pt modelId="{73B29EEB-7A31-4D9D-B312-4D049589BB21}" type="pres">
      <dgm:prSet presAssocID="{62B7E0B8-843A-4B56-A159-1EF16638B1E7}" presName="hierChild5" presStyleCnt="0"/>
      <dgm:spPr/>
    </dgm:pt>
    <dgm:pt modelId="{CDC4EAF4-4BAE-424A-93AA-E64BBED1FE6A}" type="pres">
      <dgm:prSet presAssocID="{EB187C41-2B45-4DFA-83F2-315806744AEB}" presName="hierChild5" presStyleCnt="0"/>
      <dgm:spPr/>
    </dgm:pt>
    <dgm:pt modelId="{49AA5909-FF7A-45A9-A386-06B773F0DDB8}" type="pres">
      <dgm:prSet presAssocID="{CC74292F-F976-4248-8DBD-726E2AF6D0DD}" presName="hierChild5" presStyleCnt="0"/>
      <dgm:spPr/>
    </dgm:pt>
    <dgm:pt modelId="{1F023F7E-6902-437F-A8CF-FFEFE66831FA}" type="pres">
      <dgm:prSet presAssocID="{FCCF185E-AFA8-49FF-B41B-AAD3E337CF71}" presName="hierChild3" presStyleCnt="0"/>
      <dgm:spPr/>
    </dgm:pt>
  </dgm:ptLst>
  <dgm:cxnLst>
    <dgm:cxn modelId="{0CDDBBDD-4086-48BD-A9C0-5EF177BDBD36}" srcId="{FCCF185E-AFA8-49FF-B41B-AAD3E337CF71}" destId="{CC74292F-F976-4248-8DBD-726E2AF6D0DD}" srcOrd="0" destOrd="0" parTransId="{E999B20F-26E7-4084-8EA3-EA180F30505A}" sibTransId="{A6A97406-A6EC-4BCA-8768-2B8776947B19}"/>
    <dgm:cxn modelId="{57C277C8-A6A2-46EF-B833-10E96070D846}" type="presOf" srcId="{B619EEDF-5BEF-47D2-8A08-551155BF1EBC}" destId="{C3B3B7B3-176F-466A-BB6F-4212ECF4E07F}" srcOrd="1" destOrd="0" presId="urn:microsoft.com/office/officeart/2005/8/layout/orgChart1"/>
    <dgm:cxn modelId="{61F85D18-B40B-4C3C-A083-97E295B93495}" type="presOf" srcId="{B69DA2DC-4C74-4F0A-B85E-88D299624E0B}" destId="{60C70D8C-5165-4861-82BF-21C949946E11}" srcOrd="0" destOrd="0" presId="urn:microsoft.com/office/officeart/2005/8/layout/orgChart1"/>
    <dgm:cxn modelId="{91BF1524-8EAD-4F52-ABBD-367F95666B3A}" srcId="{EB187C41-2B45-4DFA-83F2-315806744AEB}" destId="{62B7E0B8-843A-4B56-A159-1EF16638B1E7}" srcOrd="0" destOrd="0" parTransId="{B69DA2DC-4C74-4F0A-B85E-88D299624E0B}" sibTransId="{D7B814C4-5A20-44A4-9CE5-461C76970A5C}"/>
    <dgm:cxn modelId="{A40569B8-E3BA-4E3E-9C8C-4147A3F133D7}" srcId="{62B7E0B8-843A-4B56-A159-1EF16638B1E7}" destId="{9F9ACE98-67C2-418A-B31A-11721EAA6B44}" srcOrd="0" destOrd="0" parTransId="{2B018F7B-AB0F-459D-9AFB-C64F59C5B523}" sibTransId="{0E47AE48-1239-4B00-A805-447477E01202}"/>
    <dgm:cxn modelId="{9035B8F0-61BE-4513-AAFA-1F438298EF5D}" type="presOf" srcId="{EB187C41-2B45-4DFA-83F2-315806744AEB}" destId="{F05B4ABC-E74C-4A54-994C-25DB0EF66BD9}" srcOrd="0" destOrd="0" presId="urn:microsoft.com/office/officeart/2005/8/layout/orgChart1"/>
    <dgm:cxn modelId="{0BB0AF51-FD5C-4F32-9344-F2979265FCCD}" type="presOf" srcId="{253B643F-A25C-46D3-A1ED-AF56E9984E39}" destId="{0356D6BD-2567-48D0-967E-03D216A932F1}" srcOrd="0" destOrd="0" presId="urn:microsoft.com/office/officeart/2005/8/layout/orgChart1"/>
    <dgm:cxn modelId="{3EAC1230-0DDE-411A-A5AB-A63C9CBC90BC}" type="presOf" srcId="{9F9ACE98-67C2-418A-B31A-11721EAA6B44}" destId="{9ADBBCDC-9025-4181-84A0-0097EBB8128F}" srcOrd="0" destOrd="0" presId="urn:microsoft.com/office/officeart/2005/8/layout/orgChart1"/>
    <dgm:cxn modelId="{6AE37D53-59CD-4C47-A80C-01182C2FC519}" type="presOf" srcId="{9F9ACE98-67C2-418A-B31A-11721EAA6B44}" destId="{2FD65AC7-9D85-40DE-9CF8-A2D9F93E9FE4}" srcOrd="1" destOrd="0" presId="urn:microsoft.com/office/officeart/2005/8/layout/orgChart1"/>
    <dgm:cxn modelId="{99EC9544-CCBC-4203-9813-CB697ACCF499}" type="presOf" srcId="{62B7E0B8-843A-4B56-A159-1EF16638B1E7}" destId="{33A36724-C835-4FB6-B6D1-2B677EA3D684}" srcOrd="0" destOrd="0" presId="urn:microsoft.com/office/officeart/2005/8/layout/orgChart1"/>
    <dgm:cxn modelId="{FF1DA213-716E-44AC-B83A-6DDB0CF82654}" srcId="{9F9ACE98-67C2-418A-B31A-11721EAA6B44}" destId="{B619EEDF-5BEF-47D2-8A08-551155BF1EBC}" srcOrd="0" destOrd="0" parTransId="{253B643F-A25C-46D3-A1ED-AF56E9984E39}" sibTransId="{F9ACD88A-4605-48A5-A972-911F9F17CD1B}"/>
    <dgm:cxn modelId="{200A7F84-FCA9-453F-974D-A92250F55C91}" type="presOf" srcId="{62B7E0B8-843A-4B56-A159-1EF16638B1E7}" destId="{4F26C626-04E0-43FF-8172-9C00D1F1B3CB}" srcOrd="1" destOrd="0" presId="urn:microsoft.com/office/officeart/2005/8/layout/orgChart1"/>
    <dgm:cxn modelId="{657316E7-B9B2-49DA-97D6-C1B12F622923}" type="presOf" srcId="{B8B362EB-4AD3-40EF-9257-F4D769E76EDE}" destId="{9E00E219-C140-4467-A930-C1562726B161}" srcOrd="0" destOrd="0" presId="urn:microsoft.com/office/officeart/2005/8/layout/orgChart1"/>
    <dgm:cxn modelId="{083A4DC4-9F89-4C5A-9968-24167AC3046E}" type="presOf" srcId="{CC74292F-F976-4248-8DBD-726E2AF6D0DD}" destId="{1BD05FB2-9F7F-4242-8E91-C3B4D9B5BD9D}" srcOrd="1" destOrd="0" presId="urn:microsoft.com/office/officeart/2005/8/layout/orgChart1"/>
    <dgm:cxn modelId="{037F896C-01B6-4D9F-91C2-B1B800B37E2F}" type="presOf" srcId="{FCCF185E-AFA8-49FF-B41B-AAD3E337CF71}" destId="{23A8C3A3-6866-4E26-B9C6-88752BEC989B}" srcOrd="1" destOrd="0" presId="urn:microsoft.com/office/officeart/2005/8/layout/orgChart1"/>
    <dgm:cxn modelId="{4953C39C-A44D-49F5-A040-C7914C6A1EBA}" type="presOf" srcId="{EB187C41-2B45-4DFA-83F2-315806744AEB}" destId="{7951ADBA-12CC-4534-9A93-E3FFD94AAFED}" srcOrd="1" destOrd="0" presId="urn:microsoft.com/office/officeart/2005/8/layout/orgChart1"/>
    <dgm:cxn modelId="{2FAAC925-6526-4F84-A320-0A075434B3D3}" type="presOf" srcId="{D6F36B00-EAEB-4DBF-8FA0-59A3CE4F4DE1}" destId="{600D515D-1489-46B0-9DC4-7C824D75C87E}" srcOrd="0" destOrd="0" presId="urn:microsoft.com/office/officeart/2005/8/layout/orgChart1"/>
    <dgm:cxn modelId="{5C487F94-6CD8-44AD-9CD3-6690A4EEDA94}" type="presOf" srcId="{2B018F7B-AB0F-459D-9AFB-C64F59C5B523}" destId="{7C0246F4-1426-4F60-BFBE-388FD4067529}" srcOrd="0" destOrd="0" presId="urn:microsoft.com/office/officeart/2005/8/layout/orgChart1"/>
    <dgm:cxn modelId="{6FD2AC33-D589-43C2-B694-AACE6B3515DB}" type="presOf" srcId="{FCCF185E-AFA8-49FF-B41B-AAD3E337CF71}" destId="{6DE0BD3D-E362-43B0-92E8-12C774E0028B}" srcOrd="0" destOrd="0" presId="urn:microsoft.com/office/officeart/2005/8/layout/orgChart1"/>
    <dgm:cxn modelId="{BE85653A-C78E-4F93-A901-BF7CFD2D015C}" type="presOf" srcId="{E999B20F-26E7-4084-8EA3-EA180F30505A}" destId="{20B8C4EB-FB35-4931-91E1-1DCDC736B8B8}" srcOrd="0" destOrd="0" presId="urn:microsoft.com/office/officeart/2005/8/layout/orgChart1"/>
    <dgm:cxn modelId="{7F8177C2-EE15-488E-92E7-E2A1BCB60948}" type="presOf" srcId="{CC74292F-F976-4248-8DBD-726E2AF6D0DD}" destId="{3CCA9E98-153C-48A3-8FAB-17F90ED5A43D}" srcOrd="0" destOrd="0" presId="urn:microsoft.com/office/officeart/2005/8/layout/orgChart1"/>
    <dgm:cxn modelId="{591163C1-0144-4543-889A-675D719EF0CC}" srcId="{D6F36B00-EAEB-4DBF-8FA0-59A3CE4F4DE1}" destId="{FCCF185E-AFA8-49FF-B41B-AAD3E337CF71}" srcOrd="0" destOrd="0" parTransId="{83000794-25BF-41C9-A55F-F71A19680EE8}" sibTransId="{8C2AF134-AC78-43C8-8B63-1EF13DD6C5D1}"/>
    <dgm:cxn modelId="{3B49A2EF-14AC-41C4-84DC-561735B5E13B}" srcId="{CC74292F-F976-4248-8DBD-726E2AF6D0DD}" destId="{EB187C41-2B45-4DFA-83F2-315806744AEB}" srcOrd="0" destOrd="0" parTransId="{B8B362EB-4AD3-40EF-9257-F4D769E76EDE}" sibTransId="{53BEF73A-7D0A-4932-B7A0-B40A935F943D}"/>
    <dgm:cxn modelId="{0C4867D8-5FB3-4D05-A0FF-4C0D10C36FE7}" type="presOf" srcId="{B619EEDF-5BEF-47D2-8A08-551155BF1EBC}" destId="{1F1540D6-DCFA-4D8B-A9CC-877F94798B42}" srcOrd="0" destOrd="0" presId="urn:microsoft.com/office/officeart/2005/8/layout/orgChart1"/>
    <dgm:cxn modelId="{36725E80-624B-40B0-B7D9-8796224703A1}" type="presParOf" srcId="{600D515D-1489-46B0-9DC4-7C824D75C87E}" destId="{13239E93-75CA-4BEA-A3BA-875FA41B93EB}" srcOrd="0" destOrd="0" presId="urn:microsoft.com/office/officeart/2005/8/layout/orgChart1"/>
    <dgm:cxn modelId="{F28E030D-9E97-425F-B3FE-1F37B6305A94}" type="presParOf" srcId="{13239E93-75CA-4BEA-A3BA-875FA41B93EB}" destId="{D93DB628-49DD-499E-8DF5-6EE4444DAC9B}" srcOrd="0" destOrd="0" presId="urn:microsoft.com/office/officeart/2005/8/layout/orgChart1"/>
    <dgm:cxn modelId="{A80A0132-B698-4BE5-A611-B2F51151B0FE}" type="presParOf" srcId="{D93DB628-49DD-499E-8DF5-6EE4444DAC9B}" destId="{6DE0BD3D-E362-43B0-92E8-12C774E0028B}" srcOrd="0" destOrd="0" presId="urn:microsoft.com/office/officeart/2005/8/layout/orgChart1"/>
    <dgm:cxn modelId="{C626B80C-8710-4441-B049-95E444B9F13A}" type="presParOf" srcId="{D93DB628-49DD-499E-8DF5-6EE4444DAC9B}" destId="{23A8C3A3-6866-4E26-B9C6-88752BEC989B}" srcOrd="1" destOrd="0" presId="urn:microsoft.com/office/officeart/2005/8/layout/orgChart1"/>
    <dgm:cxn modelId="{BDC9F960-369E-46B9-A355-EBE5465E39F6}" type="presParOf" srcId="{13239E93-75CA-4BEA-A3BA-875FA41B93EB}" destId="{FD2BDF26-F386-4E59-A440-2B68FD8A7987}" srcOrd="1" destOrd="0" presId="urn:microsoft.com/office/officeart/2005/8/layout/orgChart1"/>
    <dgm:cxn modelId="{3552FA4F-9E52-4F2E-A219-6079BCA79096}" type="presParOf" srcId="{FD2BDF26-F386-4E59-A440-2B68FD8A7987}" destId="{20B8C4EB-FB35-4931-91E1-1DCDC736B8B8}" srcOrd="0" destOrd="0" presId="urn:microsoft.com/office/officeart/2005/8/layout/orgChart1"/>
    <dgm:cxn modelId="{1D9A1D4F-7F46-4A04-A79E-B5BF5C4D1E77}" type="presParOf" srcId="{FD2BDF26-F386-4E59-A440-2B68FD8A7987}" destId="{ADAACDE9-D778-460C-BB91-648186FCDA62}" srcOrd="1" destOrd="0" presId="urn:microsoft.com/office/officeart/2005/8/layout/orgChart1"/>
    <dgm:cxn modelId="{A5CCDED3-01FB-4616-A5A2-C6BA86AD1940}" type="presParOf" srcId="{ADAACDE9-D778-460C-BB91-648186FCDA62}" destId="{102BFF29-ACA6-430D-B75D-2F907203A5FD}" srcOrd="0" destOrd="0" presId="urn:microsoft.com/office/officeart/2005/8/layout/orgChart1"/>
    <dgm:cxn modelId="{7B4AAEF8-439E-4D74-8AFF-FFAA5103FC77}" type="presParOf" srcId="{102BFF29-ACA6-430D-B75D-2F907203A5FD}" destId="{3CCA9E98-153C-48A3-8FAB-17F90ED5A43D}" srcOrd="0" destOrd="0" presId="urn:microsoft.com/office/officeart/2005/8/layout/orgChart1"/>
    <dgm:cxn modelId="{E7E31B99-1BEF-40A4-9057-7D94D34CC873}" type="presParOf" srcId="{102BFF29-ACA6-430D-B75D-2F907203A5FD}" destId="{1BD05FB2-9F7F-4242-8E91-C3B4D9B5BD9D}" srcOrd="1" destOrd="0" presId="urn:microsoft.com/office/officeart/2005/8/layout/orgChart1"/>
    <dgm:cxn modelId="{05C41A59-F22A-4B8F-A54D-15CE3DE672F9}" type="presParOf" srcId="{ADAACDE9-D778-460C-BB91-648186FCDA62}" destId="{3D126FAF-F749-4D26-A1AB-E83C29969584}" srcOrd="1" destOrd="0" presId="urn:microsoft.com/office/officeart/2005/8/layout/orgChart1"/>
    <dgm:cxn modelId="{D2CED5DF-1F28-412E-836A-63CFEB03C791}" type="presParOf" srcId="{3D126FAF-F749-4D26-A1AB-E83C29969584}" destId="{9E00E219-C140-4467-A930-C1562726B161}" srcOrd="0" destOrd="0" presId="urn:microsoft.com/office/officeart/2005/8/layout/orgChart1"/>
    <dgm:cxn modelId="{D0F45F3E-1440-4E2B-B2C1-D25966180509}" type="presParOf" srcId="{3D126FAF-F749-4D26-A1AB-E83C29969584}" destId="{2DBB019A-EB23-413D-8BEE-E71720CB2386}" srcOrd="1" destOrd="0" presId="urn:microsoft.com/office/officeart/2005/8/layout/orgChart1"/>
    <dgm:cxn modelId="{AD6AC16E-A6E8-4594-86EB-89CF56D5CC32}" type="presParOf" srcId="{2DBB019A-EB23-413D-8BEE-E71720CB2386}" destId="{F022E5A7-8DD8-441E-9E12-A2D5A53A8F1E}" srcOrd="0" destOrd="0" presId="urn:microsoft.com/office/officeart/2005/8/layout/orgChart1"/>
    <dgm:cxn modelId="{F9CD01F3-75D5-4929-A675-D80A961EA00D}" type="presParOf" srcId="{F022E5A7-8DD8-441E-9E12-A2D5A53A8F1E}" destId="{F05B4ABC-E74C-4A54-994C-25DB0EF66BD9}" srcOrd="0" destOrd="0" presId="urn:microsoft.com/office/officeart/2005/8/layout/orgChart1"/>
    <dgm:cxn modelId="{98C8570E-30D2-47C9-A143-2E9CB34B4753}" type="presParOf" srcId="{F022E5A7-8DD8-441E-9E12-A2D5A53A8F1E}" destId="{7951ADBA-12CC-4534-9A93-E3FFD94AAFED}" srcOrd="1" destOrd="0" presId="urn:microsoft.com/office/officeart/2005/8/layout/orgChart1"/>
    <dgm:cxn modelId="{C99FDD45-787B-4403-B05A-22AE133C62E4}" type="presParOf" srcId="{2DBB019A-EB23-413D-8BEE-E71720CB2386}" destId="{549BF35C-0A89-47E9-AA4F-0BE93A355960}" srcOrd="1" destOrd="0" presId="urn:microsoft.com/office/officeart/2005/8/layout/orgChart1"/>
    <dgm:cxn modelId="{351A414F-506D-414E-9A8D-066EFAC0056C}" type="presParOf" srcId="{549BF35C-0A89-47E9-AA4F-0BE93A355960}" destId="{60C70D8C-5165-4861-82BF-21C949946E11}" srcOrd="0" destOrd="0" presId="urn:microsoft.com/office/officeart/2005/8/layout/orgChart1"/>
    <dgm:cxn modelId="{CC126D6D-1D64-4D5D-99E0-59BD7DBEFE29}" type="presParOf" srcId="{549BF35C-0A89-47E9-AA4F-0BE93A355960}" destId="{9CACD40E-53AD-4F45-94ED-2CE8F17BBF92}" srcOrd="1" destOrd="0" presId="urn:microsoft.com/office/officeart/2005/8/layout/orgChart1"/>
    <dgm:cxn modelId="{4D77C07C-276F-4737-BA48-90B607878BF5}" type="presParOf" srcId="{9CACD40E-53AD-4F45-94ED-2CE8F17BBF92}" destId="{926A096A-E498-48C1-9EA8-1309CFC690C8}" srcOrd="0" destOrd="0" presId="urn:microsoft.com/office/officeart/2005/8/layout/orgChart1"/>
    <dgm:cxn modelId="{3F66E9A7-2A6C-4778-9715-5536BE1E3D1E}" type="presParOf" srcId="{926A096A-E498-48C1-9EA8-1309CFC690C8}" destId="{33A36724-C835-4FB6-B6D1-2B677EA3D684}" srcOrd="0" destOrd="0" presId="urn:microsoft.com/office/officeart/2005/8/layout/orgChart1"/>
    <dgm:cxn modelId="{21AED3DE-9700-44E4-BD50-E5427CE55FA5}" type="presParOf" srcId="{926A096A-E498-48C1-9EA8-1309CFC690C8}" destId="{4F26C626-04E0-43FF-8172-9C00D1F1B3CB}" srcOrd="1" destOrd="0" presId="urn:microsoft.com/office/officeart/2005/8/layout/orgChart1"/>
    <dgm:cxn modelId="{36198029-5866-450D-937B-C8572485D022}" type="presParOf" srcId="{9CACD40E-53AD-4F45-94ED-2CE8F17BBF92}" destId="{7DD6E546-F534-4069-BF7C-06532492773D}" srcOrd="1" destOrd="0" presId="urn:microsoft.com/office/officeart/2005/8/layout/orgChart1"/>
    <dgm:cxn modelId="{075ED2BB-4B5A-4870-8A88-C7687E6E9736}" type="presParOf" srcId="{7DD6E546-F534-4069-BF7C-06532492773D}" destId="{7C0246F4-1426-4F60-BFBE-388FD4067529}" srcOrd="0" destOrd="0" presId="urn:microsoft.com/office/officeart/2005/8/layout/orgChart1"/>
    <dgm:cxn modelId="{1F2D883A-4694-470E-8CD3-B7DB48D1D48F}" type="presParOf" srcId="{7DD6E546-F534-4069-BF7C-06532492773D}" destId="{0C6668BB-AC97-4BEE-A9AA-00377D4E2D25}" srcOrd="1" destOrd="0" presId="urn:microsoft.com/office/officeart/2005/8/layout/orgChart1"/>
    <dgm:cxn modelId="{A070AF78-1D57-43E6-839A-03098C2A6255}" type="presParOf" srcId="{0C6668BB-AC97-4BEE-A9AA-00377D4E2D25}" destId="{85545F5D-5D2C-4FDB-AE19-FBC3AE6CF1D9}" srcOrd="0" destOrd="0" presId="urn:microsoft.com/office/officeart/2005/8/layout/orgChart1"/>
    <dgm:cxn modelId="{C207019B-FA83-4483-8CA4-4379947563C3}" type="presParOf" srcId="{85545F5D-5D2C-4FDB-AE19-FBC3AE6CF1D9}" destId="{9ADBBCDC-9025-4181-84A0-0097EBB8128F}" srcOrd="0" destOrd="0" presId="urn:microsoft.com/office/officeart/2005/8/layout/orgChart1"/>
    <dgm:cxn modelId="{5B29B096-C4E4-417F-BCC9-1C4D5DA04C00}" type="presParOf" srcId="{85545F5D-5D2C-4FDB-AE19-FBC3AE6CF1D9}" destId="{2FD65AC7-9D85-40DE-9CF8-A2D9F93E9FE4}" srcOrd="1" destOrd="0" presId="urn:microsoft.com/office/officeart/2005/8/layout/orgChart1"/>
    <dgm:cxn modelId="{9C54B650-1122-450D-8541-894CA86F65AB}" type="presParOf" srcId="{0C6668BB-AC97-4BEE-A9AA-00377D4E2D25}" destId="{84AF173E-8B56-4F34-A64A-E2DA6190F378}" srcOrd="1" destOrd="0" presId="urn:microsoft.com/office/officeart/2005/8/layout/orgChart1"/>
    <dgm:cxn modelId="{F7D52748-B5D0-4B1A-93D3-04FE5FDF00BF}" type="presParOf" srcId="{84AF173E-8B56-4F34-A64A-E2DA6190F378}" destId="{0356D6BD-2567-48D0-967E-03D216A932F1}" srcOrd="0" destOrd="0" presId="urn:microsoft.com/office/officeart/2005/8/layout/orgChart1"/>
    <dgm:cxn modelId="{9CAC6BE6-09C8-4D41-BA27-7E56BE9D1F93}" type="presParOf" srcId="{84AF173E-8B56-4F34-A64A-E2DA6190F378}" destId="{F921E9B8-F206-47CD-B37D-52CF5E6041FA}" srcOrd="1" destOrd="0" presId="urn:microsoft.com/office/officeart/2005/8/layout/orgChart1"/>
    <dgm:cxn modelId="{F1A96699-BE1B-4ECB-99C0-A344CE02F853}" type="presParOf" srcId="{F921E9B8-F206-47CD-B37D-52CF5E6041FA}" destId="{C02394DC-A31B-433B-A13B-1F51B7E79329}" srcOrd="0" destOrd="0" presId="urn:microsoft.com/office/officeart/2005/8/layout/orgChart1"/>
    <dgm:cxn modelId="{041217A3-BC6F-4044-896E-D163261BC026}" type="presParOf" srcId="{C02394DC-A31B-433B-A13B-1F51B7E79329}" destId="{1F1540D6-DCFA-4D8B-A9CC-877F94798B42}" srcOrd="0" destOrd="0" presId="urn:microsoft.com/office/officeart/2005/8/layout/orgChart1"/>
    <dgm:cxn modelId="{41140C41-4036-4FD8-858C-402198EDB426}" type="presParOf" srcId="{C02394DC-A31B-433B-A13B-1F51B7E79329}" destId="{C3B3B7B3-176F-466A-BB6F-4212ECF4E07F}" srcOrd="1" destOrd="0" presId="urn:microsoft.com/office/officeart/2005/8/layout/orgChart1"/>
    <dgm:cxn modelId="{AED60096-B84F-4C1E-9AC1-0929E4B44DAE}" type="presParOf" srcId="{F921E9B8-F206-47CD-B37D-52CF5E6041FA}" destId="{9C166899-8235-4FCB-BC2B-73AB46358FC9}" srcOrd="1" destOrd="0" presId="urn:microsoft.com/office/officeart/2005/8/layout/orgChart1"/>
    <dgm:cxn modelId="{71A6A8AE-F148-4FD9-BBFB-AD45AA8B89FD}" type="presParOf" srcId="{F921E9B8-F206-47CD-B37D-52CF5E6041FA}" destId="{7B6EFFDA-A54F-4C30-830C-B362345CA498}" srcOrd="2" destOrd="0" presId="urn:microsoft.com/office/officeart/2005/8/layout/orgChart1"/>
    <dgm:cxn modelId="{BA9EC7B4-587D-4780-BA9C-31A094CA98D9}" type="presParOf" srcId="{0C6668BB-AC97-4BEE-A9AA-00377D4E2D25}" destId="{497E6AB2-2C12-426D-A3BB-1EC600775E31}" srcOrd="2" destOrd="0" presId="urn:microsoft.com/office/officeart/2005/8/layout/orgChart1"/>
    <dgm:cxn modelId="{0292BFA5-B195-4564-8396-E166A53DC448}" type="presParOf" srcId="{9CACD40E-53AD-4F45-94ED-2CE8F17BBF92}" destId="{73B29EEB-7A31-4D9D-B312-4D049589BB21}" srcOrd="2" destOrd="0" presId="urn:microsoft.com/office/officeart/2005/8/layout/orgChart1"/>
    <dgm:cxn modelId="{F9F4934D-5048-4804-92DF-853F4134DB36}" type="presParOf" srcId="{2DBB019A-EB23-413D-8BEE-E71720CB2386}" destId="{CDC4EAF4-4BAE-424A-93AA-E64BBED1FE6A}" srcOrd="2" destOrd="0" presId="urn:microsoft.com/office/officeart/2005/8/layout/orgChart1"/>
    <dgm:cxn modelId="{7A2CCD79-843C-4B9B-96BF-88C726C39910}" type="presParOf" srcId="{ADAACDE9-D778-460C-BB91-648186FCDA62}" destId="{49AA5909-FF7A-45A9-A386-06B773F0DDB8}" srcOrd="2" destOrd="0" presId="urn:microsoft.com/office/officeart/2005/8/layout/orgChart1"/>
    <dgm:cxn modelId="{249469C1-9F45-4BB0-BA6B-32AA0A4C4BF8}" type="presParOf" srcId="{13239E93-75CA-4BEA-A3BA-875FA41B93EB}" destId="{1F023F7E-6902-437F-A8CF-FFEFE66831FA}"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56D6BD-2567-48D0-967E-03D216A932F1}">
      <dsp:nvSpPr>
        <dsp:cNvPr id="0" name=""/>
        <dsp:cNvSpPr/>
      </dsp:nvSpPr>
      <dsp:spPr>
        <a:xfrm>
          <a:off x="2807017" y="6845519"/>
          <a:ext cx="91440" cy="430000"/>
        </a:xfrm>
        <a:custGeom>
          <a:avLst/>
          <a:gdLst/>
          <a:ahLst/>
          <a:cxnLst/>
          <a:rect l="0" t="0" r="0" b="0"/>
          <a:pathLst>
            <a:path>
              <a:moveTo>
                <a:pt x="45720" y="0"/>
              </a:moveTo>
              <a:lnTo>
                <a:pt x="45720" y="430000"/>
              </a:lnTo>
            </a:path>
          </a:pathLst>
        </a:custGeom>
        <a:noFill/>
        <a:ln w="12700" cap="flat" cmpd="sng" algn="ctr">
          <a:solidFill>
            <a:scrgbClr r="0" g="0" b="0"/>
          </a:solidFill>
          <a:prstDash val="solid"/>
          <a:miter lim="800000"/>
          <a:tailEnd type="triangle"/>
        </a:ln>
        <a:effectLst/>
      </dsp:spPr>
      <dsp:style>
        <a:lnRef idx="2">
          <a:scrgbClr r="0" g="0" b="0"/>
        </a:lnRef>
        <a:fillRef idx="0">
          <a:scrgbClr r="0" g="0" b="0"/>
        </a:fillRef>
        <a:effectRef idx="0">
          <a:scrgbClr r="0" g="0" b="0"/>
        </a:effectRef>
        <a:fontRef idx="minor"/>
      </dsp:style>
    </dsp:sp>
    <dsp:sp modelId="{7C0246F4-1426-4F60-BFBE-388FD4067529}">
      <dsp:nvSpPr>
        <dsp:cNvPr id="0" name=""/>
        <dsp:cNvSpPr/>
      </dsp:nvSpPr>
      <dsp:spPr>
        <a:xfrm>
          <a:off x="2807017" y="5391709"/>
          <a:ext cx="91440" cy="430000"/>
        </a:xfrm>
        <a:custGeom>
          <a:avLst/>
          <a:gdLst/>
          <a:ahLst/>
          <a:cxnLst/>
          <a:rect l="0" t="0" r="0" b="0"/>
          <a:pathLst>
            <a:path>
              <a:moveTo>
                <a:pt x="45720" y="0"/>
              </a:moveTo>
              <a:lnTo>
                <a:pt x="45720" y="430000"/>
              </a:lnTo>
            </a:path>
          </a:pathLst>
        </a:custGeom>
        <a:noFill/>
        <a:ln w="12700" cap="flat" cmpd="sng" algn="ctr">
          <a:solidFill>
            <a:scrgbClr r="0" g="0" b="0"/>
          </a:solidFill>
          <a:prstDash val="solid"/>
          <a:miter lim="800000"/>
          <a:tailEnd type="triangle"/>
        </a:ln>
        <a:effectLst/>
      </dsp:spPr>
      <dsp:style>
        <a:lnRef idx="2">
          <a:scrgbClr r="0" g="0" b="0"/>
        </a:lnRef>
        <a:fillRef idx="0">
          <a:scrgbClr r="0" g="0" b="0"/>
        </a:fillRef>
        <a:effectRef idx="0">
          <a:scrgbClr r="0" g="0" b="0"/>
        </a:effectRef>
        <a:fontRef idx="minor"/>
      </dsp:style>
    </dsp:sp>
    <dsp:sp modelId="{60C70D8C-5165-4861-82BF-21C949946E11}">
      <dsp:nvSpPr>
        <dsp:cNvPr id="0" name=""/>
        <dsp:cNvSpPr/>
      </dsp:nvSpPr>
      <dsp:spPr>
        <a:xfrm>
          <a:off x="2807017" y="3937899"/>
          <a:ext cx="91440" cy="430000"/>
        </a:xfrm>
        <a:custGeom>
          <a:avLst/>
          <a:gdLst/>
          <a:ahLst/>
          <a:cxnLst/>
          <a:rect l="0" t="0" r="0" b="0"/>
          <a:pathLst>
            <a:path>
              <a:moveTo>
                <a:pt x="45720" y="0"/>
              </a:moveTo>
              <a:lnTo>
                <a:pt x="45720" y="430000"/>
              </a:lnTo>
            </a:path>
          </a:pathLst>
        </a:custGeom>
        <a:noFill/>
        <a:ln w="12700" cap="flat" cmpd="sng" algn="ctr">
          <a:solidFill>
            <a:scrgbClr r="0" g="0" b="0"/>
          </a:solidFill>
          <a:prstDash val="solid"/>
          <a:miter lim="800000"/>
          <a:tailEnd type="triangle"/>
        </a:ln>
        <a:effectLst/>
      </dsp:spPr>
      <dsp:style>
        <a:lnRef idx="2">
          <a:scrgbClr r="0" g="0" b="0"/>
        </a:lnRef>
        <a:fillRef idx="0">
          <a:scrgbClr r="0" g="0" b="0"/>
        </a:fillRef>
        <a:effectRef idx="0">
          <a:scrgbClr r="0" g="0" b="0"/>
        </a:effectRef>
        <a:fontRef idx="minor"/>
      </dsp:style>
    </dsp:sp>
    <dsp:sp modelId="{9E00E219-C140-4467-A930-C1562726B161}">
      <dsp:nvSpPr>
        <dsp:cNvPr id="0" name=""/>
        <dsp:cNvSpPr/>
      </dsp:nvSpPr>
      <dsp:spPr>
        <a:xfrm>
          <a:off x="2807017" y="2484090"/>
          <a:ext cx="91440" cy="430000"/>
        </a:xfrm>
        <a:custGeom>
          <a:avLst/>
          <a:gdLst/>
          <a:ahLst/>
          <a:cxnLst/>
          <a:rect l="0" t="0" r="0" b="0"/>
          <a:pathLst>
            <a:path>
              <a:moveTo>
                <a:pt x="45720" y="0"/>
              </a:moveTo>
              <a:lnTo>
                <a:pt x="45720" y="430000"/>
              </a:lnTo>
            </a:path>
          </a:pathLst>
        </a:custGeom>
        <a:noFill/>
        <a:ln w="12700" cap="flat" cmpd="sng" algn="ctr">
          <a:solidFill>
            <a:scrgbClr r="0" g="0" b="0"/>
          </a:solidFill>
          <a:prstDash val="solid"/>
          <a:miter lim="800000"/>
          <a:tailEnd type="triangle"/>
        </a:ln>
        <a:effectLst/>
      </dsp:spPr>
      <dsp:style>
        <a:lnRef idx="2">
          <a:scrgbClr r="0" g="0" b="0"/>
        </a:lnRef>
        <a:fillRef idx="0">
          <a:scrgbClr r="0" g="0" b="0"/>
        </a:fillRef>
        <a:effectRef idx="0">
          <a:scrgbClr r="0" g="0" b="0"/>
        </a:effectRef>
        <a:fontRef idx="minor"/>
      </dsp:style>
    </dsp:sp>
    <dsp:sp modelId="{20B8C4EB-FB35-4931-91E1-1DCDC736B8B8}">
      <dsp:nvSpPr>
        <dsp:cNvPr id="0" name=""/>
        <dsp:cNvSpPr/>
      </dsp:nvSpPr>
      <dsp:spPr>
        <a:xfrm>
          <a:off x="2807017" y="1030280"/>
          <a:ext cx="91440" cy="430000"/>
        </a:xfrm>
        <a:custGeom>
          <a:avLst/>
          <a:gdLst/>
          <a:ahLst/>
          <a:cxnLst/>
          <a:rect l="0" t="0" r="0" b="0"/>
          <a:pathLst>
            <a:path>
              <a:moveTo>
                <a:pt x="45720" y="0"/>
              </a:moveTo>
              <a:lnTo>
                <a:pt x="45720" y="430000"/>
              </a:lnTo>
            </a:path>
          </a:pathLst>
        </a:custGeom>
        <a:noFill/>
        <a:ln w="12700" cap="flat" cmpd="sng" algn="ctr">
          <a:solidFill>
            <a:scrgbClr r="0" g="0" b="0"/>
          </a:solidFill>
          <a:prstDash val="solid"/>
          <a:miter lim="800000"/>
          <a:tailEnd type="triangle"/>
        </a:ln>
        <a:effectLst/>
      </dsp:spPr>
      <dsp:style>
        <a:lnRef idx="2">
          <a:scrgbClr r="0" g="0" b="0"/>
        </a:lnRef>
        <a:fillRef idx="0">
          <a:scrgbClr r="0" g="0" b="0"/>
        </a:fillRef>
        <a:effectRef idx="0">
          <a:scrgbClr r="0" g="0" b="0"/>
        </a:effectRef>
        <a:fontRef idx="minor"/>
      </dsp:style>
    </dsp:sp>
    <dsp:sp modelId="{6DE0BD3D-E362-43B0-92E8-12C774E0028B}">
      <dsp:nvSpPr>
        <dsp:cNvPr id="0" name=""/>
        <dsp:cNvSpPr/>
      </dsp:nvSpPr>
      <dsp:spPr>
        <a:xfrm>
          <a:off x="1052736" y="6471"/>
          <a:ext cx="3600001" cy="102380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t>Agency completes section 1 of referral form and email to Independent Safeguarding Partnership Team</a:t>
          </a:r>
        </a:p>
      </dsp:txBody>
      <dsp:txXfrm>
        <a:off x="1052736" y="6471"/>
        <a:ext cx="3600001" cy="1023809"/>
      </dsp:txXfrm>
    </dsp:sp>
    <dsp:sp modelId="{3CCA9E98-153C-48A3-8FAB-17F90ED5A43D}">
      <dsp:nvSpPr>
        <dsp:cNvPr id="0" name=""/>
        <dsp:cNvSpPr/>
      </dsp:nvSpPr>
      <dsp:spPr>
        <a:xfrm>
          <a:off x="1052736" y="1460280"/>
          <a:ext cx="3600001" cy="102380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t>The Independent Safeguarding Partnership Team reviews the form and where approriate discusses with the referrer. This will include cases that do not appear to meet the criteria</a:t>
          </a:r>
        </a:p>
      </dsp:txBody>
      <dsp:txXfrm>
        <a:off x="1052736" y="1460280"/>
        <a:ext cx="3600001" cy="1023809"/>
      </dsp:txXfrm>
    </dsp:sp>
    <dsp:sp modelId="{F05B4ABC-E74C-4A54-994C-25DB0EF66BD9}">
      <dsp:nvSpPr>
        <dsp:cNvPr id="0" name=""/>
        <dsp:cNvSpPr/>
      </dsp:nvSpPr>
      <dsp:spPr>
        <a:xfrm>
          <a:off x="1052736" y="2914090"/>
          <a:ext cx="3600001" cy="102380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t>The Referral form is sent to members of the SAR Subgroup to complete section 2</a:t>
          </a:r>
        </a:p>
      </dsp:txBody>
      <dsp:txXfrm>
        <a:off x="1052736" y="2914090"/>
        <a:ext cx="3600001" cy="1023809"/>
      </dsp:txXfrm>
    </dsp:sp>
    <dsp:sp modelId="{33A36724-C835-4FB6-B6D1-2B677EA3D684}">
      <dsp:nvSpPr>
        <dsp:cNvPr id="0" name=""/>
        <dsp:cNvSpPr/>
      </dsp:nvSpPr>
      <dsp:spPr>
        <a:xfrm>
          <a:off x="1052736" y="4367900"/>
          <a:ext cx="3600001" cy="102380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t>Agencies complete Section 2 of the referral form and return to the Independent Safeguarding Partnership Team</a:t>
          </a:r>
        </a:p>
      </dsp:txBody>
      <dsp:txXfrm>
        <a:off x="1052736" y="4367900"/>
        <a:ext cx="3600001" cy="1023809"/>
      </dsp:txXfrm>
    </dsp:sp>
    <dsp:sp modelId="{9ADBBCDC-9025-4181-84A0-0097EBB8128F}">
      <dsp:nvSpPr>
        <dsp:cNvPr id="0" name=""/>
        <dsp:cNvSpPr/>
      </dsp:nvSpPr>
      <dsp:spPr>
        <a:xfrm>
          <a:off x="1052736" y="5821709"/>
          <a:ext cx="3600001" cy="102380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t>The Independent Safeguarding Partnership Team collates all responses into a single master document</a:t>
          </a:r>
        </a:p>
      </dsp:txBody>
      <dsp:txXfrm>
        <a:off x="1052736" y="5821709"/>
        <a:ext cx="3600001" cy="1023809"/>
      </dsp:txXfrm>
    </dsp:sp>
    <dsp:sp modelId="{1F1540D6-DCFA-4D8B-A9CC-877F94798B42}">
      <dsp:nvSpPr>
        <dsp:cNvPr id="0" name=""/>
        <dsp:cNvSpPr/>
      </dsp:nvSpPr>
      <dsp:spPr>
        <a:xfrm>
          <a:off x="1052736" y="7275519"/>
          <a:ext cx="3600001" cy="102380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t>The collated form with all agencies responses will then be discussed at the next SAR subgroup meeting where Section 3 will be completed</a:t>
          </a:r>
        </a:p>
      </dsp:txBody>
      <dsp:txXfrm>
        <a:off x="1052736" y="7275519"/>
        <a:ext cx="3600001" cy="102380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04CAAD-44CD-4B35-A654-519044D76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2232</Words>
  <Characters>12578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Notification of a           Serious Case Review Process</vt:lpstr>
    </vt:vector>
  </TitlesOfParts>
  <Company>Luton Borough Council</Company>
  <LinksUpToDate>false</LinksUpToDate>
  <CharactersWithSpaces>14781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a           Serious Case Review Process</dc:title>
  <dc:subject>This document sets out what happens when children die or are seriously harmed as a result of abuse or neglect within Peterborough</dc:subject>
  <dc:creator>Jody Watts</dc:creator>
  <cp:keywords/>
  <dc:description/>
  <cp:lastModifiedBy>Watts Jody (G)</cp:lastModifiedBy>
  <cp:revision>2</cp:revision>
  <cp:lastPrinted>2017-08-08T15:04:00Z</cp:lastPrinted>
  <dcterms:created xsi:type="dcterms:W3CDTF">2019-08-07T12:38:00Z</dcterms:created>
  <dcterms:modified xsi:type="dcterms:W3CDTF">2019-08-07T12:38:00Z</dcterms:modified>
</cp:coreProperties>
</file>