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253" w:rsidRDefault="00AB1253" w:rsidP="00AE0294">
      <w:r>
        <w:rPr>
          <w:noProof/>
          <w14:ligatures w14:val="none"/>
          <w14:cntxtAlts w14:val="0"/>
        </w:rPr>
        <w:drawing>
          <wp:anchor distT="0" distB="0" distL="114300" distR="114300" simplePos="0" relativeHeight="251659264" behindDoc="0" locked="0" layoutInCell="1" allowOverlap="1">
            <wp:simplePos x="0" y="0"/>
            <wp:positionH relativeFrom="column">
              <wp:posOffset>8251825</wp:posOffset>
            </wp:positionH>
            <wp:positionV relativeFrom="paragraph">
              <wp:posOffset>0</wp:posOffset>
            </wp:positionV>
            <wp:extent cx="1278255" cy="1295400"/>
            <wp:effectExtent l="0" t="0" r="0" b="0"/>
            <wp:wrapSquare wrapText="bothSides"/>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78255" cy="1295400"/>
                    </a:xfrm>
                    <a:prstGeom prst="rect">
                      <a:avLst/>
                    </a:prstGeom>
                    <a:noFill/>
                    <a:ln>
                      <a:noFill/>
                    </a:ln>
                    <a:effectLst/>
                  </pic:spPr>
                </pic:pic>
              </a:graphicData>
            </a:graphic>
            <wp14:sizeRelH relativeFrom="margin">
              <wp14:pctWidth>0</wp14:pctWidth>
            </wp14:sizeRelH>
          </wp:anchor>
        </w:drawing>
      </w:r>
    </w:p>
    <w:p w:rsidR="004240BE" w:rsidRDefault="00AB1253" w:rsidP="00AB1253">
      <w:pPr>
        <w:pStyle w:val="BodyText2"/>
        <w:widowControl w:val="0"/>
        <w:jc w:val="center"/>
        <w:rPr>
          <w:b/>
          <w:bCs/>
          <w:sz w:val="36"/>
          <w:szCs w:val="36"/>
          <w14:ligatures w14:val="none"/>
        </w:rPr>
      </w:pPr>
      <w:r>
        <w:rPr>
          <w:b/>
          <w:bCs/>
          <w:sz w:val="36"/>
          <w:szCs w:val="36"/>
          <w14:ligatures w14:val="none"/>
        </w:rPr>
        <w:t xml:space="preserve">The more we know about Safeguarding and the more we talk about it in our work, at home and in our communities the better we can work together to prevent abuse and neglect of children and adults at risk. </w:t>
      </w:r>
    </w:p>
    <w:p w:rsidR="00AB1253" w:rsidRDefault="00AB1253" w:rsidP="00AB1253">
      <w:pPr>
        <w:pStyle w:val="BodyText2"/>
        <w:widowControl w:val="0"/>
        <w:jc w:val="center"/>
        <w:rPr>
          <w:b/>
          <w:bCs/>
          <w:sz w:val="36"/>
          <w:szCs w:val="36"/>
          <w14:ligatures w14:val="none"/>
        </w:rPr>
      </w:pPr>
    </w:p>
    <w:p w:rsidR="00AB1253" w:rsidRDefault="00AB1253" w:rsidP="00AB1253">
      <w:pPr>
        <w:pStyle w:val="BodyText2"/>
        <w:widowControl w:val="0"/>
        <w:jc w:val="center"/>
        <w:rPr>
          <w:b/>
          <w:bCs/>
          <w:sz w:val="36"/>
          <w:szCs w:val="36"/>
          <w14:ligatures w14:val="none"/>
        </w:rPr>
      </w:pPr>
      <w:bookmarkStart w:id="0" w:name="_GoBack"/>
      <w:bookmarkEnd w:id="0"/>
    </w:p>
    <w:p w:rsidR="00AB1253" w:rsidRPr="00AB1253" w:rsidRDefault="00AB1253" w:rsidP="00AB1253">
      <w:pPr>
        <w:pStyle w:val="BodyText2"/>
        <w:widowControl w:val="0"/>
        <w:jc w:val="center"/>
        <w:rPr>
          <w:b/>
          <w:bCs/>
          <w:sz w:val="40"/>
          <w:szCs w:val="40"/>
          <w14:ligatures w14:val="none"/>
        </w:rPr>
      </w:pPr>
      <w:r>
        <w:rPr>
          <w:b/>
          <w:bCs/>
          <w:sz w:val="40"/>
          <w:szCs w:val="40"/>
          <w14:ligatures w14:val="none"/>
        </w:rPr>
        <w:t>We are supporting the Safeguarding Awareness, and promoting Safeguarding by</w:t>
      </w:r>
    </w:p>
    <w:sectPr w:rsidR="00AB1253" w:rsidRPr="00AB1253" w:rsidSect="00AB1253">
      <w:headerReference w:type="default" r:id="rId7"/>
      <w:footerReference w:type="default" r:id="rId8"/>
      <w:pgSz w:w="16838" w:h="11906" w:orient="landscape"/>
      <w:pgMar w:top="1440" w:right="1440" w:bottom="1440" w:left="1440" w:header="426"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294" w:rsidRDefault="00AE0294" w:rsidP="00AE0294">
      <w:pPr>
        <w:spacing w:after="0" w:line="240" w:lineRule="auto"/>
      </w:pPr>
      <w:r>
        <w:separator/>
      </w:r>
    </w:p>
  </w:endnote>
  <w:endnote w:type="continuationSeparator" w:id="0">
    <w:p w:rsidR="00AE0294" w:rsidRDefault="00AE0294" w:rsidP="00AE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294" w:rsidRDefault="00AB1253" w:rsidP="00AB1253">
    <w:pPr>
      <w:pStyle w:val="BodyText2"/>
      <w:widowControl w:val="0"/>
      <w:jc w:val="center"/>
    </w:pPr>
    <w:r>
      <w:rPr>
        <w:b/>
        <w:bCs/>
        <w:i/>
        <w:iCs/>
        <w:noProof/>
        <w:color w:val="FFFFFF"/>
        <w:sz w:val="52"/>
        <w:szCs w:val="52"/>
        <w14:ligatures w14:val="none"/>
      </w:rPr>
      <w:drawing>
        <wp:anchor distT="0" distB="0" distL="114300" distR="114300" simplePos="0" relativeHeight="251659264" behindDoc="1" locked="0" layoutInCell="1" allowOverlap="1">
          <wp:simplePos x="0" y="0"/>
          <wp:positionH relativeFrom="page">
            <wp:posOffset>9525</wp:posOffset>
          </wp:positionH>
          <wp:positionV relativeFrom="paragraph">
            <wp:posOffset>-621665</wp:posOffset>
          </wp:positionV>
          <wp:extent cx="10685780" cy="1314450"/>
          <wp:effectExtent l="0" t="0" r="127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535" r="-1"/>
                  <a:stretch/>
                </pic:blipFill>
                <pic:spPr bwMode="auto">
                  <a:xfrm>
                    <a:off x="0" y="0"/>
                    <a:ext cx="10685780"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i/>
        <w:iCs/>
        <w:color w:val="FFFFFF"/>
        <w:sz w:val="52"/>
        <w:szCs w:val="52"/>
        <w14:ligatures w14:val="none"/>
      </w:rPr>
      <w:t>Safeguarding is everyone’s business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294" w:rsidRDefault="00AE0294" w:rsidP="00AE0294">
      <w:pPr>
        <w:spacing w:after="0" w:line="240" w:lineRule="auto"/>
      </w:pPr>
      <w:r>
        <w:separator/>
      </w:r>
    </w:p>
  </w:footnote>
  <w:footnote w:type="continuationSeparator" w:id="0">
    <w:p w:rsidR="00AE0294" w:rsidRDefault="00AE0294" w:rsidP="00AE0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294" w:rsidRDefault="00AB1253" w:rsidP="00AE0294">
    <w:pPr>
      <w:pStyle w:val="Header"/>
      <w:jc w:val="center"/>
    </w:pPr>
    <w:r>
      <w:rPr>
        <w:noProof/>
        <w14:ligatures w14:val="none"/>
        <w14:cntxtAlts w14:val="0"/>
      </w:rPr>
      <w:drawing>
        <wp:anchor distT="0" distB="0" distL="114300" distR="114300" simplePos="0" relativeHeight="251658240" behindDoc="1" locked="0" layoutInCell="1" allowOverlap="1">
          <wp:simplePos x="0" y="0"/>
          <wp:positionH relativeFrom="page">
            <wp:align>right</wp:align>
          </wp:positionH>
          <wp:positionV relativeFrom="paragraph">
            <wp:posOffset>-259080</wp:posOffset>
          </wp:positionV>
          <wp:extent cx="10687685" cy="95440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r="1653" b="65627"/>
                  <a:stretch>
                    <a:fillRect/>
                  </a:stretch>
                </pic:blipFill>
                <pic:spPr bwMode="auto">
                  <a:xfrm>
                    <a:off x="0" y="0"/>
                    <a:ext cx="10687685" cy="95440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AE0294">
      <w:rPr>
        <w:b/>
        <w:bCs/>
        <w:color w:val="FFFFFF"/>
        <w:sz w:val="44"/>
        <w:szCs w:val="44"/>
        <w14:ligatures w14:val="none"/>
      </w:rPr>
      <w:t xml:space="preserve">Safeguarding Children and Adults at risk from abuse and neglect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94"/>
    <w:rsid w:val="004240BE"/>
    <w:rsid w:val="00AB1253"/>
    <w:rsid w:val="00AE0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839F628-1981-41F9-9160-1CC52FB3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294"/>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link w:val="BodyText2Char"/>
    <w:uiPriority w:val="99"/>
    <w:unhideWhenUsed/>
    <w:rsid w:val="00AE0294"/>
    <w:pPr>
      <w:spacing w:after="120" w:line="264" w:lineRule="auto"/>
    </w:pPr>
    <w:rPr>
      <w:rFonts w:ascii="Calibri" w:eastAsia="Times New Roman" w:hAnsi="Calibri" w:cs="Times New Roman"/>
      <w:color w:val="000000"/>
      <w:kern w:val="28"/>
      <w:sz w:val="24"/>
      <w:szCs w:val="24"/>
      <w:lang w:eastAsia="en-GB"/>
      <w14:ligatures w14:val="standard"/>
      <w14:cntxtAlts/>
    </w:rPr>
  </w:style>
  <w:style w:type="character" w:customStyle="1" w:styleId="BodyText2Char">
    <w:name w:val="Body Text 2 Char"/>
    <w:basedOn w:val="DefaultParagraphFont"/>
    <w:link w:val="BodyText2"/>
    <w:uiPriority w:val="99"/>
    <w:rsid w:val="00AE0294"/>
    <w:rPr>
      <w:rFonts w:ascii="Calibri" w:eastAsia="Times New Roman" w:hAnsi="Calibri" w:cs="Times New Roman"/>
      <w:color w:val="000000"/>
      <w:kern w:val="28"/>
      <w:sz w:val="24"/>
      <w:szCs w:val="24"/>
      <w:lang w:eastAsia="en-GB"/>
      <w14:ligatures w14:val="standard"/>
      <w14:cntxtAlts/>
    </w:rPr>
  </w:style>
  <w:style w:type="paragraph" w:styleId="Header">
    <w:name w:val="header"/>
    <w:basedOn w:val="Normal"/>
    <w:link w:val="HeaderChar"/>
    <w:uiPriority w:val="99"/>
    <w:unhideWhenUsed/>
    <w:rsid w:val="00AE0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94"/>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E0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94"/>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42</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Peterborough City Council</Company>
  <LinksUpToDate>false</LinksUpToDate>
  <CharactersWithSpaces>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Jody (G)</dc:creator>
  <cp:keywords/>
  <dc:description/>
  <cp:lastModifiedBy>Watts Jody (G)</cp:lastModifiedBy>
  <cp:revision>1</cp:revision>
  <dcterms:created xsi:type="dcterms:W3CDTF">2018-02-21T14:56:00Z</dcterms:created>
  <dcterms:modified xsi:type="dcterms:W3CDTF">2018-02-21T15:13:00Z</dcterms:modified>
</cp:coreProperties>
</file>